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8EFF" w14:textId="0F2640D9" w:rsidR="00FF39AF" w:rsidRPr="003C0AF4" w:rsidRDefault="0072754C" w:rsidP="00FF39AF">
      <w:pPr>
        <w:spacing w:after="0" w:line="276" w:lineRule="auto"/>
        <w:jc w:val="center"/>
        <w:rPr>
          <w:rFonts w:ascii="Arial" w:eastAsia="Arial" w:hAnsi="Arial" w:cs="Arial"/>
          <w:b/>
          <w:bCs/>
          <w:color w:val="000000" w:themeColor="text1"/>
          <w:sz w:val="28"/>
          <w:szCs w:val="28"/>
        </w:rPr>
      </w:pPr>
      <w:r w:rsidRPr="003C0AF4">
        <w:rPr>
          <w:rFonts w:ascii="Arial" w:eastAsia="Arial" w:hAnsi="Arial" w:cs="Arial"/>
          <w:b/>
          <w:bCs/>
          <w:color w:val="000000" w:themeColor="text1"/>
          <w:sz w:val="28"/>
          <w:szCs w:val="28"/>
        </w:rPr>
        <w:t xml:space="preserve">Grandes empresas, </w:t>
      </w:r>
      <w:r w:rsidR="00F02005" w:rsidRPr="003C0AF4">
        <w:rPr>
          <w:rFonts w:ascii="Arial" w:eastAsia="Arial" w:hAnsi="Arial" w:cs="Arial"/>
          <w:b/>
          <w:bCs/>
          <w:color w:val="000000" w:themeColor="text1"/>
          <w:sz w:val="28"/>
          <w:szCs w:val="28"/>
        </w:rPr>
        <w:t>pymes</w:t>
      </w:r>
      <w:r w:rsidRPr="003C0AF4">
        <w:rPr>
          <w:rFonts w:ascii="Arial" w:eastAsia="Arial" w:hAnsi="Arial" w:cs="Arial"/>
          <w:b/>
          <w:bCs/>
          <w:color w:val="000000" w:themeColor="text1"/>
          <w:sz w:val="28"/>
          <w:szCs w:val="28"/>
        </w:rPr>
        <w:t xml:space="preserve">, </w:t>
      </w:r>
      <w:r w:rsidR="00B4009B" w:rsidRPr="003C0AF4">
        <w:rPr>
          <w:rFonts w:ascii="Arial" w:eastAsia="Arial" w:hAnsi="Arial" w:cs="Arial"/>
          <w:b/>
          <w:bCs/>
          <w:color w:val="000000" w:themeColor="text1"/>
          <w:sz w:val="28"/>
          <w:szCs w:val="28"/>
        </w:rPr>
        <w:t xml:space="preserve">centros educativos </w:t>
      </w:r>
      <w:r w:rsidRPr="003C0AF4">
        <w:rPr>
          <w:rFonts w:ascii="Arial" w:eastAsia="Arial" w:hAnsi="Arial" w:cs="Arial"/>
          <w:b/>
          <w:bCs/>
          <w:color w:val="000000" w:themeColor="text1"/>
          <w:sz w:val="28"/>
          <w:szCs w:val="28"/>
        </w:rPr>
        <w:t>y</w:t>
      </w:r>
      <w:r w:rsidR="00FB7828" w:rsidRPr="003C0AF4">
        <w:rPr>
          <w:rFonts w:ascii="Arial" w:eastAsia="Arial" w:hAnsi="Arial" w:cs="Arial"/>
          <w:b/>
          <w:bCs/>
          <w:color w:val="000000" w:themeColor="text1"/>
          <w:sz w:val="28"/>
          <w:szCs w:val="28"/>
        </w:rPr>
        <w:t xml:space="preserve"> otras</w:t>
      </w:r>
      <w:r w:rsidRPr="003C0AF4">
        <w:rPr>
          <w:rFonts w:ascii="Arial" w:eastAsia="Arial" w:hAnsi="Arial" w:cs="Arial"/>
          <w:b/>
          <w:bCs/>
          <w:color w:val="000000" w:themeColor="text1"/>
          <w:sz w:val="28"/>
          <w:szCs w:val="28"/>
        </w:rPr>
        <w:t xml:space="preserve"> </w:t>
      </w:r>
      <w:r w:rsidR="00B335DE" w:rsidRPr="003C0AF4">
        <w:rPr>
          <w:rFonts w:ascii="Arial" w:eastAsia="Arial" w:hAnsi="Arial" w:cs="Arial"/>
          <w:b/>
          <w:bCs/>
          <w:color w:val="000000" w:themeColor="text1"/>
          <w:sz w:val="28"/>
          <w:szCs w:val="28"/>
        </w:rPr>
        <w:t xml:space="preserve">entidades </w:t>
      </w:r>
      <w:r w:rsidR="00E33EB8" w:rsidRPr="003C0AF4">
        <w:rPr>
          <w:rFonts w:ascii="Arial" w:eastAsia="Arial" w:hAnsi="Arial" w:cs="Arial"/>
          <w:b/>
          <w:bCs/>
          <w:color w:val="000000" w:themeColor="text1"/>
          <w:sz w:val="28"/>
          <w:szCs w:val="28"/>
        </w:rPr>
        <w:t>se sitúan como finalistas del</w:t>
      </w:r>
      <w:r w:rsidRPr="003C0AF4">
        <w:rPr>
          <w:rFonts w:ascii="Arial" w:eastAsia="Arial" w:hAnsi="Arial" w:cs="Arial"/>
          <w:b/>
          <w:bCs/>
          <w:color w:val="000000" w:themeColor="text1"/>
          <w:sz w:val="28"/>
          <w:szCs w:val="28"/>
        </w:rPr>
        <w:t xml:space="preserve"> Premio Alianza para la FP Dual </w:t>
      </w:r>
    </w:p>
    <w:p w14:paraId="49228B7B" w14:textId="77777777" w:rsidR="00D22434" w:rsidRPr="003C0AF4" w:rsidRDefault="00D22434" w:rsidP="00AF38CB">
      <w:pPr>
        <w:spacing w:after="0" w:line="276" w:lineRule="auto"/>
        <w:rPr>
          <w:rFonts w:ascii="Arial" w:eastAsia="Arial" w:hAnsi="Arial" w:cs="Arial"/>
          <w:b/>
          <w:bCs/>
          <w:color w:val="000000" w:themeColor="text1"/>
          <w:sz w:val="30"/>
          <w:szCs w:val="30"/>
        </w:rPr>
      </w:pPr>
    </w:p>
    <w:p w14:paraId="18E7EFE0" w14:textId="2954ADFC" w:rsidR="007F669D" w:rsidRPr="003C0AF4" w:rsidRDefault="006D1B0D" w:rsidP="26E82C13">
      <w:pPr>
        <w:pStyle w:val="Prrafodelista"/>
        <w:numPr>
          <w:ilvl w:val="0"/>
          <w:numId w:val="10"/>
        </w:numPr>
        <w:spacing w:after="0" w:line="276" w:lineRule="auto"/>
        <w:jc w:val="both"/>
        <w:rPr>
          <w:rFonts w:ascii="Arial" w:eastAsia="Arial" w:hAnsi="Arial" w:cs="Arial"/>
          <w:color w:val="000000" w:themeColor="text1"/>
          <w:sz w:val="24"/>
          <w:szCs w:val="24"/>
        </w:rPr>
      </w:pPr>
      <w:r w:rsidRPr="003C0AF4">
        <w:rPr>
          <w:rFonts w:ascii="Arial" w:eastAsia="Arial" w:hAnsi="Arial" w:cs="Arial"/>
          <w:color w:val="000000" w:themeColor="text1"/>
          <w:sz w:val="24"/>
          <w:szCs w:val="24"/>
        </w:rPr>
        <w:t xml:space="preserve">La octava edición del certamen organizado por la Fundación CEOE y la Fundación Bertelsmann revelará los ganadores el próximo 20 de junio </w:t>
      </w:r>
    </w:p>
    <w:p w14:paraId="41D744C6" w14:textId="5DCF25CC" w:rsidR="00FF39AF" w:rsidRPr="003C0AF4" w:rsidRDefault="006D1B0D">
      <w:pPr>
        <w:pStyle w:val="Prrafodelista"/>
        <w:numPr>
          <w:ilvl w:val="0"/>
          <w:numId w:val="10"/>
        </w:numPr>
        <w:spacing w:after="0" w:line="276" w:lineRule="auto"/>
        <w:jc w:val="both"/>
        <w:rPr>
          <w:rFonts w:ascii="Arial" w:eastAsia="Arial" w:hAnsi="Arial" w:cs="Arial"/>
          <w:color w:val="000000" w:themeColor="text1"/>
          <w:sz w:val="24"/>
          <w:szCs w:val="24"/>
        </w:rPr>
      </w:pPr>
      <w:r w:rsidRPr="003C0AF4">
        <w:rPr>
          <w:rFonts w:ascii="Arial" w:eastAsia="Arial" w:hAnsi="Arial" w:cs="Arial"/>
          <w:color w:val="000000" w:themeColor="text1"/>
          <w:sz w:val="24"/>
          <w:szCs w:val="24"/>
        </w:rPr>
        <w:t>Airbus</w:t>
      </w:r>
      <w:r w:rsidR="00033526">
        <w:rPr>
          <w:rFonts w:ascii="Arial" w:eastAsia="Arial" w:hAnsi="Arial" w:cs="Arial"/>
          <w:color w:val="000000" w:themeColor="text1"/>
          <w:sz w:val="24"/>
          <w:szCs w:val="24"/>
        </w:rPr>
        <w:t xml:space="preserve"> España</w:t>
      </w:r>
      <w:r w:rsidRPr="003C0AF4">
        <w:rPr>
          <w:rFonts w:ascii="Arial" w:eastAsia="Arial" w:hAnsi="Arial" w:cs="Arial"/>
          <w:color w:val="000000" w:themeColor="text1"/>
          <w:sz w:val="24"/>
          <w:szCs w:val="24"/>
        </w:rPr>
        <w:t xml:space="preserve">, Ubago </w:t>
      </w:r>
      <w:proofErr w:type="spellStart"/>
      <w:r w:rsidRPr="003C0AF4">
        <w:rPr>
          <w:rFonts w:ascii="Arial" w:eastAsia="Arial" w:hAnsi="Arial" w:cs="Arial"/>
          <w:color w:val="000000" w:themeColor="text1"/>
          <w:sz w:val="24"/>
          <w:szCs w:val="24"/>
        </w:rPr>
        <w:t>Group</w:t>
      </w:r>
      <w:proofErr w:type="spellEnd"/>
      <w:r w:rsidRPr="003C0AF4">
        <w:rPr>
          <w:rFonts w:ascii="Arial" w:eastAsia="Arial" w:hAnsi="Arial" w:cs="Arial"/>
          <w:color w:val="000000" w:themeColor="text1"/>
          <w:sz w:val="24"/>
          <w:szCs w:val="24"/>
        </w:rPr>
        <w:t xml:space="preserve"> y Acciona son los finalistas en la categoría </w:t>
      </w:r>
      <w:r w:rsidR="00014CAC" w:rsidRPr="003C0AF4">
        <w:rPr>
          <w:rFonts w:ascii="Arial" w:eastAsia="Arial" w:hAnsi="Arial" w:cs="Arial"/>
          <w:color w:val="000000" w:themeColor="text1"/>
          <w:sz w:val="24"/>
          <w:szCs w:val="24"/>
        </w:rPr>
        <w:t>de g</w:t>
      </w:r>
      <w:r w:rsidRPr="003C0AF4">
        <w:rPr>
          <w:rFonts w:ascii="Arial" w:eastAsia="Arial" w:hAnsi="Arial" w:cs="Arial"/>
          <w:color w:val="000000" w:themeColor="text1"/>
          <w:sz w:val="24"/>
          <w:szCs w:val="24"/>
        </w:rPr>
        <w:t>randes empresas</w:t>
      </w:r>
    </w:p>
    <w:p w14:paraId="41FF40F7" w14:textId="626765B0" w:rsidR="00FF39AF" w:rsidRPr="003C0AF4" w:rsidRDefault="006D1B0D" w:rsidP="00FF39AF">
      <w:pPr>
        <w:pStyle w:val="Prrafodelista"/>
        <w:numPr>
          <w:ilvl w:val="0"/>
          <w:numId w:val="10"/>
        </w:numPr>
        <w:spacing w:after="0" w:line="276" w:lineRule="auto"/>
        <w:jc w:val="both"/>
        <w:rPr>
          <w:rFonts w:ascii="Arial" w:eastAsia="Arial" w:hAnsi="Arial" w:cs="Arial"/>
          <w:color w:val="000000" w:themeColor="text1"/>
          <w:sz w:val="24"/>
          <w:szCs w:val="24"/>
        </w:rPr>
      </w:pPr>
      <w:proofErr w:type="spellStart"/>
      <w:r w:rsidRPr="003C0AF4">
        <w:rPr>
          <w:rFonts w:ascii="Arial" w:eastAsia="Arial" w:hAnsi="Arial" w:cs="Arial"/>
          <w:color w:val="000000" w:themeColor="text1"/>
          <w:sz w:val="24"/>
          <w:szCs w:val="24"/>
        </w:rPr>
        <w:t>Si</w:t>
      </w:r>
      <w:r w:rsidR="00A705C5" w:rsidRPr="003C0AF4">
        <w:rPr>
          <w:rFonts w:ascii="Arial" w:eastAsia="Arial" w:hAnsi="Arial" w:cs="Arial"/>
          <w:color w:val="000000" w:themeColor="text1"/>
          <w:sz w:val="24"/>
          <w:szCs w:val="24"/>
        </w:rPr>
        <w:t>padan</w:t>
      </w:r>
      <w:proofErr w:type="spellEnd"/>
      <w:r w:rsidRPr="003C0AF4">
        <w:rPr>
          <w:rFonts w:ascii="Arial" w:eastAsia="Arial" w:hAnsi="Arial" w:cs="Arial"/>
          <w:color w:val="000000" w:themeColor="text1"/>
          <w:sz w:val="24"/>
          <w:szCs w:val="24"/>
        </w:rPr>
        <w:t xml:space="preserve">, </w:t>
      </w:r>
      <w:proofErr w:type="spellStart"/>
      <w:r w:rsidRPr="003C0AF4">
        <w:rPr>
          <w:rFonts w:ascii="Arial" w:eastAsia="Arial" w:hAnsi="Arial" w:cs="Arial"/>
          <w:color w:val="000000" w:themeColor="text1"/>
          <w:sz w:val="24"/>
          <w:szCs w:val="24"/>
        </w:rPr>
        <w:t>Cortec</w:t>
      </w:r>
      <w:proofErr w:type="spellEnd"/>
      <w:r w:rsidR="00033526">
        <w:rPr>
          <w:rFonts w:ascii="Arial" w:eastAsia="Arial" w:hAnsi="Arial" w:cs="Arial"/>
          <w:color w:val="000000" w:themeColor="text1"/>
          <w:sz w:val="24"/>
          <w:szCs w:val="24"/>
        </w:rPr>
        <w:t xml:space="preserve"> Mecanizados</w:t>
      </w:r>
      <w:r w:rsidRPr="003C0AF4">
        <w:rPr>
          <w:rFonts w:ascii="Arial" w:eastAsia="Arial" w:hAnsi="Arial" w:cs="Arial"/>
          <w:color w:val="000000" w:themeColor="text1"/>
          <w:sz w:val="24"/>
          <w:szCs w:val="24"/>
        </w:rPr>
        <w:t xml:space="preserve"> e </w:t>
      </w:r>
      <w:proofErr w:type="spellStart"/>
      <w:r w:rsidRPr="003C0AF4">
        <w:rPr>
          <w:rFonts w:ascii="Arial" w:eastAsia="Arial" w:hAnsi="Arial" w:cs="Arial"/>
          <w:color w:val="000000" w:themeColor="text1"/>
          <w:sz w:val="24"/>
          <w:szCs w:val="24"/>
        </w:rPr>
        <w:t>Hispasec</w:t>
      </w:r>
      <w:proofErr w:type="spellEnd"/>
      <w:r w:rsidRPr="003C0AF4">
        <w:rPr>
          <w:rFonts w:ascii="Arial" w:eastAsia="Arial" w:hAnsi="Arial" w:cs="Arial"/>
          <w:color w:val="000000" w:themeColor="text1"/>
          <w:sz w:val="24"/>
          <w:szCs w:val="24"/>
        </w:rPr>
        <w:t xml:space="preserve"> son los finalistas en la categoría </w:t>
      </w:r>
      <w:r w:rsidR="00014CAC" w:rsidRPr="003C0AF4">
        <w:rPr>
          <w:rFonts w:ascii="Arial" w:eastAsia="Arial" w:hAnsi="Arial" w:cs="Arial"/>
          <w:color w:val="000000" w:themeColor="text1"/>
          <w:sz w:val="24"/>
          <w:szCs w:val="24"/>
        </w:rPr>
        <w:t xml:space="preserve">de </w:t>
      </w:r>
      <w:r w:rsidR="00BA62B1" w:rsidRPr="003C0AF4">
        <w:rPr>
          <w:rFonts w:ascii="Arial" w:eastAsia="Arial" w:hAnsi="Arial" w:cs="Arial"/>
          <w:color w:val="000000" w:themeColor="text1"/>
          <w:sz w:val="24"/>
          <w:szCs w:val="24"/>
        </w:rPr>
        <w:t>pymes</w:t>
      </w:r>
    </w:p>
    <w:p w14:paraId="4E47B467" w14:textId="49926EF1" w:rsidR="6ACB5EE8" w:rsidRPr="003C0AF4" w:rsidRDefault="0072305C" w:rsidP="6ACB5EE8">
      <w:pPr>
        <w:pStyle w:val="Prrafodelista"/>
        <w:numPr>
          <w:ilvl w:val="0"/>
          <w:numId w:val="10"/>
        </w:numPr>
        <w:spacing w:after="0" w:line="312" w:lineRule="auto"/>
        <w:jc w:val="both"/>
        <w:rPr>
          <w:rFonts w:ascii="Arial" w:eastAsia="Arial" w:hAnsi="Arial" w:cs="Arial"/>
          <w:color w:val="000000" w:themeColor="text1"/>
          <w:sz w:val="24"/>
          <w:szCs w:val="24"/>
        </w:rPr>
      </w:pPr>
      <w:r w:rsidRPr="003C0AF4">
        <w:rPr>
          <w:rFonts w:ascii="Arial" w:eastAsia="Arial" w:hAnsi="Arial" w:cs="Arial"/>
          <w:color w:val="000000" w:themeColor="text1"/>
          <w:sz w:val="24"/>
          <w:szCs w:val="24"/>
        </w:rPr>
        <w:t>L</w:t>
      </w:r>
      <w:r w:rsidR="00905847" w:rsidRPr="003C0AF4">
        <w:rPr>
          <w:rFonts w:ascii="Arial" w:eastAsia="Arial" w:hAnsi="Arial" w:cs="Arial"/>
          <w:color w:val="000000" w:themeColor="text1"/>
          <w:sz w:val="24"/>
          <w:szCs w:val="24"/>
        </w:rPr>
        <w:t xml:space="preserve">os colegios IES Luis Vives, EFA La </w:t>
      </w:r>
      <w:proofErr w:type="spellStart"/>
      <w:r w:rsidR="00905847" w:rsidRPr="003C0AF4">
        <w:rPr>
          <w:rFonts w:ascii="Arial" w:eastAsia="Arial" w:hAnsi="Arial" w:cs="Arial"/>
          <w:color w:val="000000" w:themeColor="text1"/>
          <w:sz w:val="24"/>
          <w:szCs w:val="24"/>
        </w:rPr>
        <w:t>Malvesía</w:t>
      </w:r>
      <w:proofErr w:type="spellEnd"/>
      <w:r w:rsidR="00905847" w:rsidRPr="003C0AF4">
        <w:rPr>
          <w:rFonts w:ascii="Arial" w:eastAsia="Arial" w:hAnsi="Arial" w:cs="Arial"/>
          <w:color w:val="000000" w:themeColor="text1"/>
          <w:sz w:val="24"/>
          <w:szCs w:val="24"/>
        </w:rPr>
        <w:t xml:space="preserve"> y CIPFP Corona de Aragón</w:t>
      </w:r>
      <w:r w:rsidR="00014CAC" w:rsidRPr="003C0AF4">
        <w:rPr>
          <w:rFonts w:ascii="Arial" w:eastAsia="Arial" w:hAnsi="Arial" w:cs="Arial"/>
          <w:color w:val="000000" w:themeColor="text1"/>
          <w:sz w:val="24"/>
          <w:szCs w:val="24"/>
        </w:rPr>
        <w:t xml:space="preserve"> son los finalistas en la categoría de centros educativos</w:t>
      </w:r>
    </w:p>
    <w:p w14:paraId="46CAFE0A" w14:textId="18EBB2C6" w:rsidR="00014CAC" w:rsidRPr="003C0AF4" w:rsidRDefault="000262BB" w:rsidP="6ACB5EE8">
      <w:pPr>
        <w:pStyle w:val="Prrafodelista"/>
        <w:numPr>
          <w:ilvl w:val="0"/>
          <w:numId w:val="10"/>
        </w:numPr>
        <w:spacing w:after="0" w:line="312" w:lineRule="auto"/>
        <w:jc w:val="both"/>
        <w:rPr>
          <w:rFonts w:ascii="Arial" w:eastAsia="Arial" w:hAnsi="Arial" w:cs="Arial"/>
          <w:color w:val="000000" w:themeColor="text1"/>
          <w:sz w:val="24"/>
          <w:szCs w:val="24"/>
        </w:rPr>
      </w:pPr>
      <w:r w:rsidRPr="003C0AF4">
        <w:rPr>
          <w:rFonts w:ascii="Arial" w:eastAsia="Arial" w:hAnsi="Arial" w:cs="Arial"/>
          <w:color w:val="000000" w:themeColor="text1"/>
          <w:sz w:val="24"/>
          <w:szCs w:val="24"/>
        </w:rPr>
        <w:t xml:space="preserve">AD’IP, el Ayuntamiento de Málaga y la Fundació BCN FP son los finalistas en la categoría de organizaciones </w:t>
      </w:r>
    </w:p>
    <w:p w14:paraId="05062A50" w14:textId="77777777" w:rsidR="0072305C" w:rsidRPr="003C0AF4" w:rsidRDefault="0072305C" w:rsidP="005E1E9F">
      <w:pPr>
        <w:spacing w:after="0" w:line="312" w:lineRule="auto"/>
        <w:jc w:val="both"/>
        <w:rPr>
          <w:rFonts w:ascii="Arial" w:eastAsia="Arial" w:hAnsi="Arial" w:cs="Arial"/>
          <w:color w:val="000000" w:themeColor="text1"/>
          <w:sz w:val="24"/>
          <w:szCs w:val="24"/>
        </w:rPr>
      </w:pPr>
    </w:p>
    <w:p w14:paraId="2E1D40C3" w14:textId="42E7C710" w:rsidR="00630961" w:rsidRPr="003C0AF4" w:rsidRDefault="00B22EA2" w:rsidP="6ACB5EE8">
      <w:pPr>
        <w:spacing w:after="0" w:line="312" w:lineRule="auto"/>
        <w:jc w:val="both"/>
        <w:rPr>
          <w:rFonts w:ascii="Arial" w:eastAsia="Arial" w:hAnsi="Arial" w:cs="Arial"/>
          <w:color w:val="000000" w:themeColor="text1"/>
        </w:rPr>
      </w:pPr>
      <w:r w:rsidRPr="003C0AF4">
        <w:rPr>
          <w:rFonts w:ascii="Arial" w:eastAsia="Arial" w:hAnsi="Arial" w:cs="Arial"/>
          <w:b/>
          <w:bCs/>
          <w:color w:val="000000" w:themeColor="text1"/>
        </w:rPr>
        <w:t>21</w:t>
      </w:r>
      <w:r w:rsidR="57DD6F2A" w:rsidRPr="003C0AF4">
        <w:rPr>
          <w:rFonts w:ascii="Arial" w:eastAsia="Arial" w:hAnsi="Arial" w:cs="Arial"/>
          <w:b/>
          <w:bCs/>
          <w:color w:val="000000" w:themeColor="text1"/>
        </w:rPr>
        <w:t xml:space="preserve"> </w:t>
      </w:r>
      <w:r w:rsidR="5A5F9EFC" w:rsidRPr="003C0AF4">
        <w:rPr>
          <w:rFonts w:ascii="Arial" w:eastAsia="Arial" w:hAnsi="Arial" w:cs="Arial"/>
          <w:b/>
          <w:bCs/>
          <w:color w:val="000000" w:themeColor="text1"/>
        </w:rPr>
        <w:t>de</w:t>
      </w:r>
      <w:r w:rsidRPr="003C0AF4">
        <w:rPr>
          <w:rFonts w:ascii="Arial" w:eastAsia="Arial" w:hAnsi="Arial" w:cs="Arial"/>
          <w:b/>
          <w:bCs/>
          <w:color w:val="000000" w:themeColor="text1"/>
        </w:rPr>
        <w:t xml:space="preserve"> mayo</w:t>
      </w:r>
      <w:r w:rsidR="57DD6F2A" w:rsidRPr="003C0AF4">
        <w:rPr>
          <w:rFonts w:ascii="Arial" w:eastAsia="Arial" w:hAnsi="Arial" w:cs="Arial"/>
          <w:b/>
          <w:bCs/>
          <w:color w:val="000000" w:themeColor="text1"/>
        </w:rPr>
        <w:t xml:space="preserve"> de</w:t>
      </w:r>
      <w:r w:rsidR="09C55711" w:rsidRPr="003C0AF4">
        <w:rPr>
          <w:rFonts w:ascii="Arial" w:eastAsia="Arial" w:hAnsi="Arial" w:cs="Arial"/>
          <w:b/>
          <w:bCs/>
          <w:color w:val="000000" w:themeColor="text1"/>
        </w:rPr>
        <w:t xml:space="preserve"> 2</w:t>
      </w:r>
      <w:r w:rsidR="680ABE5A" w:rsidRPr="003C0AF4">
        <w:rPr>
          <w:rFonts w:ascii="Arial" w:eastAsia="Arial" w:hAnsi="Arial" w:cs="Arial"/>
          <w:b/>
          <w:bCs/>
          <w:color w:val="000000" w:themeColor="text1"/>
        </w:rPr>
        <w:t>024</w:t>
      </w:r>
      <w:r w:rsidR="09C55711" w:rsidRPr="003C0AF4">
        <w:rPr>
          <w:rFonts w:ascii="Arial" w:eastAsia="Arial" w:hAnsi="Arial" w:cs="Arial"/>
          <w:b/>
          <w:bCs/>
          <w:color w:val="000000" w:themeColor="text1"/>
        </w:rPr>
        <w:t>.-</w:t>
      </w:r>
      <w:r w:rsidR="09C55711" w:rsidRPr="003C0AF4">
        <w:rPr>
          <w:rFonts w:ascii="Arial" w:eastAsia="Arial" w:hAnsi="Arial" w:cs="Arial"/>
          <w:color w:val="000000" w:themeColor="text1"/>
        </w:rPr>
        <w:t xml:space="preserve"> </w:t>
      </w:r>
      <w:r w:rsidR="78FC60FC" w:rsidRPr="003C0AF4">
        <w:rPr>
          <w:rFonts w:ascii="Arial" w:eastAsia="Arial" w:hAnsi="Arial" w:cs="Arial"/>
          <w:color w:val="000000" w:themeColor="text1"/>
        </w:rPr>
        <w:t>L</w:t>
      </w:r>
      <w:r w:rsidR="5495BBDB" w:rsidRPr="003C0AF4">
        <w:rPr>
          <w:rFonts w:ascii="Arial" w:eastAsia="Arial" w:hAnsi="Arial" w:cs="Arial"/>
          <w:color w:val="000000" w:themeColor="text1"/>
        </w:rPr>
        <w:t>a</w:t>
      </w:r>
      <w:r w:rsidR="00F3772F" w:rsidRPr="003C0AF4">
        <w:rPr>
          <w:rFonts w:ascii="Arial" w:eastAsia="Arial" w:hAnsi="Arial" w:cs="Arial"/>
          <w:color w:val="000000" w:themeColor="text1"/>
        </w:rPr>
        <w:t xml:space="preserve"> octava edición del Premio Alianza para la FP Dual ya tiene sus</w:t>
      </w:r>
      <w:r w:rsidR="009A444C" w:rsidRPr="003C0AF4">
        <w:rPr>
          <w:rFonts w:ascii="Arial" w:eastAsia="Arial" w:hAnsi="Arial" w:cs="Arial"/>
          <w:color w:val="000000" w:themeColor="text1"/>
        </w:rPr>
        <w:t xml:space="preserve"> </w:t>
      </w:r>
      <w:r w:rsidR="00BA62B1" w:rsidRPr="003C0AF4">
        <w:rPr>
          <w:rFonts w:ascii="Arial" w:eastAsia="Arial" w:hAnsi="Arial" w:cs="Arial"/>
          <w:color w:val="000000" w:themeColor="text1"/>
        </w:rPr>
        <w:t xml:space="preserve">12 </w:t>
      </w:r>
      <w:r w:rsidR="00F3772F" w:rsidRPr="003C0AF4">
        <w:rPr>
          <w:rFonts w:ascii="Arial" w:eastAsia="Arial" w:hAnsi="Arial" w:cs="Arial"/>
          <w:color w:val="000000" w:themeColor="text1"/>
        </w:rPr>
        <w:t>finalistas.</w:t>
      </w:r>
      <w:r w:rsidR="009A444C" w:rsidRPr="003C0AF4">
        <w:rPr>
          <w:rFonts w:ascii="Arial" w:eastAsia="Arial" w:hAnsi="Arial" w:cs="Arial"/>
          <w:color w:val="000000" w:themeColor="text1"/>
        </w:rPr>
        <w:t xml:space="preserve"> </w:t>
      </w:r>
      <w:r w:rsidR="00B04947" w:rsidRPr="003C0AF4">
        <w:rPr>
          <w:rFonts w:ascii="Arial" w:eastAsia="Arial" w:hAnsi="Arial" w:cs="Arial"/>
          <w:color w:val="000000" w:themeColor="text1"/>
        </w:rPr>
        <w:t xml:space="preserve">El certamen, organizado por la </w:t>
      </w:r>
      <w:r w:rsidR="00B04947" w:rsidRPr="003C0AF4">
        <w:rPr>
          <w:rFonts w:ascii="Arial" w:eastAsia="Arial" w:hAnsi="Arial" w:cs="Arial"/>
          <w:b/>
          <w:bCs/>
          <w:color w:val="000000" w:themeColor="text1"/>
        </w:rPr>
        <w:t>Fundación CEOE y la Fundación Bertelsmann</w:t>
      </w:r>
      <w:r w:rsidR="00B04947" w:rsidRPr="003C0AF4">
        <w:rPr>
          <w:rFonts w:ascii="Arial" w:eastAsia="Arial" w:hAnsi="Arial" w:cs="Arial"/>
          <w:color w:val="000000" w:themeColor="text1"/>
        </w:rPr>
        <w:t xml:space="preserve">, reconoce </w:t>
      </w:r>
      <w:r w:rsidR="007D1EA4" w:rsidRPr="003C0AF4">
        <w:rPr>
          <w:rFonts w:ascii="Arial" w:eastAsia="Arial" w:hAnsi="Arial" w:cs="Arial"/>
          <w:color w:val="000000" w:themeColor="text1"/>
        </w:rPr>
        <w:t xml:space="preserve">los proyectos más destacados de Formación Profesional dual en España en cuatro categorías: </w:t>
      </w:r>
      <w:r w:rsidR="00630961" w:rsidRPr="003C0AF4">
        <w:rPr>
          <w:rFonts w:ascii="Arial" w:eastAsia="Arial" w:hAnsi="Arial" w:cs="Arial"/>
          <w:color w:val="000000" w:themeColor="text1"/>
        </w:rPr>
        <w:t xml:space="preserve">grandes empresas, pymes, centros educativos y organizaciones. Los ganadores en cada una de ellas serán </w:t>
      </w:r>
      <w:r w:rsidR="0008002E" w:rsidRPr="003C0AF4">
        <w:rPr>
          <w:rFonts w:ascii="Arial" w:eastAsia="Arial" w:hAnsi="Arial" w:cs="Arial"/>
          <w:color w:val="000000" w:themeColor="text1"/>
        </w:rPr>
        <w:t>revelados</w:t>
      </w:r>
      <w:r w:rsidR="00630961" w:rsidRPr="003C0AF4">
        <w:rPr>
          <w:rFonts w:ascii="Arial" w:eastAsia="Arial" w:hAnsi="Arial" w:cs="Arial"/>
          <w:color w:val="000000" w:themeColor="text1"/>
        </w:rPr>
        <w:t xml:space="preserve"> el próximo </w:t>
      </w:r>
      <w:r w:rsidR="008F30C8" w:rsidRPr="003C0AF4">
        <w:rPr>
          <w:rFonts w:ascii="Arial" w:eastAsia="Arial" w:hAnsi="Arial" w:cs="Arial"/>
          <w:color w:val="000000" w:themeColor="text1"/>
        </w:rPr>
        <w:t>20 de junio</w:t>
      </w:r>
      <w:r w:rsidR="006A787A" w:rsidRPr="003C0AF4">
        <w:rPr>
          <w:rFonts w:ascii="Arial" w:eastAsia="Arial" w:hAnsi="Arial" w:cs="Arial"/>
          <w:color w:val="000000" w:themeColor="text1"/>
        </w:rPr>
        <w:t xml:space="preserve"> en una gala celebrada en la sede de CEOE en Madrid.</w:t>
      </w:r>
    </w:p>
    <w:p w14:paraId="0021C664" w14:textId="77777777" w:rsidR="00CE3EB5" w:rsidRPr="003C0AF4" w:rsidRDefault="00CE3EB5" w:rsidP="6ACB5EE8">
      <w:pPr>
        <w:spacing w:after="0" w:line="312" w:lineRule="auto"/>
        <w:jc w:val="both"/>
        <w:rPr>
          <w:rFonts w:ascii="Arial" w:eastAsia="Arial" w:hAnsi="Arial" w:cs="Arial"/>
          <w:b/>
          <w:bCs/>
          <w:color w:val="000000" w:themeColor="text1"/>
        </w:rPr>
      </w:pPr>
    </w:p>
    <w:p w14:paraId="5417974F" w14:textId="68C7B6B1" w:rsidR="00CE3EB5" w:rsidRPr="003C0AF4" w:rsidRDefault="00273BE2" w:rsidP="6ACB5EE8">
      <w:pPr>
        <w:spacing w:after="0" w:line="312" w:lineRule="auto"/>
        <w:jc w:val="both"/>
        <w:rPr>
          <w:rFonts w:ascii="Arial" w:eastAsia="Arial" w:hAnsi="Arial" w:cs="Arial"/>
          <w:b/>
          <w:bCs/>
          <w:color w:val="000000" w:themeColor="text1"/>
        </w:rPr>
      </w:pPr>
      <w:r w:rsidRPr="003C0AF4">
        <w:rPr>
          <w:rFonts w:ascii="Arial" w:eastAsia="Arial" w:hAnsi="Arial" w:cs="Arial"/>
          <w:b/>
          <w:bCs/>
          <w:color w:val="000000" w:themeColor="text1"/>
        </w:rPr>
        <w:t>Grandes empresas</w:t>
      </w:r>
    </w:p>
    <w:p w14:paraId="595745E8" w14:textId="77777777" w:rsidR="009A444C" w:rsidRPr="003C0AF4" w:rsidRDefault="009A444C" w:rsidP="6ACB5EE8">
      <w:pPr>
        <w:spacing w:after="0" w:line="312" w:lineRule="auto"/>
        <w:jc w:val="both"/>
        <w:rPr>
          <w:rFonts w:ascii="Arial" w:eastAsia="Arial" w:hAnsi="Arial" w:cs="Arial"/>
          <w:color w:val="000000" w:themeColor="text1"/>
        </w:rPr>
      </w:pPr>
    </w:p>
    <w:p w14:paraId="6904514C" w14:textId="2AF454B7" w:rsidR="00B20955" w:rsidRPr="003C0AF4" w:rsidRDefault="009A444C" w:rsidP="6ACB5EE8">
      <w:pPr>
        <w:spacing w:after="0" w:line="312" w:lineRule="auto"/>
        <w:jc w:val="both"/>
        <w:rPr>
          <w:rFonts w:ascii="Arial" w:eastAsia="Arial" w:hAnsi="Arial" w:cs="Arial"/>
          <w:color w:val="000000" w:themeColor="text1"/>
        </w:rPr>
      </w:pPr>
      <w:r w:rsidRPr="003C0AF4">
        <w:rPr>
          <w:rFonts w:ascii="Arial" w:eastAsia="Arial" w:hAnsi="Arial" w:cs="Arial"/>
          <w:b/>
          <w:bCs/>
          <w:color w:val="000000" w:themeColor="text1"/>
        </w:rPr>
        <w:t>Airbus</w:t>
      </w:r>
      <w:r w:rsidR="002429E1">
        <w:rPr>
          <w:rFonts w:ascii="Arial" w:eastAsia="Arial" w:hAnsi="Arial" w:cs="Arial"/>
          <w:b/>
          <w:bCs/>
          <w:color w:val="000000" w:themeColor="text1"/>
        </w:rPr>
        <w:t xml:space="preserve"> España</w:t>
      </w:r>
      <w:r w:rsidRPr="003C0AF4">
        <w:rPr>
          <w:rFonts w:ascii="Arial" w:eastAsia="Arial" w:hAnsi="Arial" w:cs="Arial"/>
          <w:b/>
          <w:bCs/>
          <w:color w:val="000000" w:themeColor="text1"/>
        </w:rPr>
        <w:t xml:space="preserve">, Ubago </w:t>
      </w:r>
      <w:proofErr w:type="spellStart"/>
      <w:r w:rsidRPr="003C0AF4">
        <w:rPr>
          <w:rFonts w:ascii="Arial" w:eastAsia="Arial" w:hAnsi="Arial" w:cs="Arial"/>
          <w:b/>
          <w:bCs/>
          <w:color w:val="000000" w:themeColor="text1"/>
        </w:rPr>
        <w:t>Group</w:t>
      </w:r>
      <w:proofErr w:type="spellEnd"/>
      <w:r w:rsidRPr="003C0AF4">
        <w:rPr>
          <w:rFonts w:ascii="Arial" w:eastAsia="Arial" w:hAnsi="Arial" w:cs="Arial"/>
          <w:b/>
          <w:bCs/>
          <w:color w:val="000000" w:themeColor="text1"/>
        </w:rPr>
        <w:t xml:space="preserve"> y Acciona</w:t>
      </w:r>
      <w:r w:rsidR="009E05ED" w:rsidRPr="003C0AF4">
        <w:rPr>
          <w:rFonts w:ascii="Arial" w:eastAsia="Arial" w:hAnsi="Arial" w:cs="Arial"/>
          <w:color w:val="000000" w:themeColor="text1"/>
        </w:rPr>
        <w:t xml:space="preserve"> son las </w:t>
      </w:r>
      <w:r w:rsidR="00AA7AA6" w:rsidRPr="003C0AF4">
        <w:rPr>
          <w:rFonts w:ascii="Arial" w:eastAsia="Arial" w:hAnsi="Arial" w:cs="Arial"/>
          <w:color w:val="000000" w:themeColor="text1"/>
        </w:rPr>
        <w:t xml:space="preserve">finalistas en la categoría </w:t>
      </w:r>
      <w:r w:rsidR="005D0B7A" w:rsidRPr="003C0AF4">
        <w:rPr>
          <w:rFonts w:ascii="Arial" w:eastAsia="Arial" w:hAnsi="Arial" w:cs="Arial"/>
          <w:color w:val="000000" w:themeColor="text1"/>
        </w:rPr>
        <w:t xml:space="preserve">de grandes empresas. </w:t>
      </w:r>
      <w:r w:rsidR="00B96EB3" w:rsidRPr="003C0AF4">
        <w:rPr>
          <w:rFonts w:ascii="Arial" w:eastAsia="Arial" w:hAnsi="Arial" w:cs="Arial"/>
          <w:color w:val="000000" w:themeColor="text1"/>
        </w:rPr>
        <w:t>De la compañía de fabricación aeronáutica se ha valorado</w:t>
      </w:r>
      <w:r w:rsidR="002A3506" w:rsidRPr="003C0AF4">
        <w:rPr>
          <w:rFonts w:ascii="Arial" w:eastAsia="Arial" w:hAnsi="Arial" w:cs="Arial"/>
          <w:color w:val="000000" w:themeColor="text1"/>
        </w:rPr>
        <w:t xml:space="preserve"> principalmente</w:t>
      </w:r>
      <w:r w:rsidR="00B96EB3" w:rsidRPr="003C0AF4">
        <w:rPr>
          <w:rFonts w:ascii="Arial" w:eastAsia="Arial" w:hAnsi="Arial" w:cs="Arial"/>
          <w:color w:val="000000" w:themeColor="text1"/>
        </w:rPr>
        <w:t xml:space="preserve"> </w:t>
      </w:r>
      <w:r w:rsidR="00251234" w:rsidRPr="003C0AF4">
        <w:rPr>
          <w:rFonts w:ascii="Arial" w:eastAsia="Arial" w:hAnsi="Arial" w:cs="Arial"/>
          <w:color w:val="000000" w:themeColor="text1"/>
        </w:rPr>
        <w:t xml:space="preserve">su alta tasa de empleabilidad entre los estudiantes, la calidad de su actividad formativa y su capacidad de cooperación y participación en el impulso de la FP </w:t>
      </w:r>
      <w:r w:rsidR="00EE044E" w:rsidRPr="003C0AF4">
        <w:rPr>
          <w:rFonts w:ascii="Arial" w:eastAsia="Arial" w:hAnsi="Arial" w:cs="Arial"/>
          <w:color w:val="000000" w:themeColor="text1"/>
        </w:rPr>
        <w:t>d</w:t>
      </w:r>
      <w:r w:rsidR="00251234" w:rsidRPr="003C0AF4">
        <w:rPr>
          <w:rFonts w:ascii="Arial" w:eastAsia="Arial" w:hAnsi="Arial" w:cs="Arial"/>
          <w:color w:val="000000" w:themeColor="text1"/>
        </w:rPr>
        <w:t xml:space="preserve">ual </w:t>
      </w:r>
      <w:r w:rsidR="002A3506" w:rsidRPr="003C0AF4">
        <w:rPr>
          <w:rFonts w:ascii="Arial" w:eastAsia="Arial" w:hAnsi="Arial" w:cs="Arial"/>
          <w:color w:val="000000" w:themeColor="text1"/>
        </w:rPr>
        <w:t>dentro del</w:t>
      </w:r>
      <w:r w:rsidR="00251234" w:rsidRPr="003C0AF4">
        <w:rPr>
          <w:rFonts w:ascii="Arial" w:eastAsia="Arial" w:hAnsi="Arial" w:cs="Arial"/>
          <w:color w:val="000000" w:themeColor="text1"/>
        </w:rPr>
        <w:t xml:space="preserve"> sector aero</w:t>
      </w:r>
      <w:r w:rsidR="002A3506" w:rsidRPr="003C0AF4">
        <w:rPr>
          <w:rFonts w:ascii="Arial" w:eastAsia="Arial" w:hAnsi="Arial" w:cs="Arial"/>
          <w:color w:val="000000" w:themeColor="text1"/>
        </w:rPr>
        <w:t>náutico</w:t>
      </w:r>
      <w:r w:rsidR="00251234" w:rsidRPr="003C0AF4">
        <w:rPr>
          <w:rFonts w:ascii="Arial" w:eastAsia="Arial" w:hAnsi="Arial" w:cs="Arial"/>
          <w:color w:val="000000" w:themeColor="text1"/>
        </w:rPr>
        <w:t xml:space="preserve">. </w:t>
      </w:r>
    </w:p>
    <w:p w14:paraId="1FD187F3" w14:textId="77777777" w:rsidR="00B20955" w:rsidRPr="003C0AF4" w:rsidRDefault="00B20955" w:rsidP="6ACB5EE8">
      <w:pPr>
        <w:spacing w:after="0" w:line="312" w:lineRule="auto"/>
        <w:jc w:val="both"/>
        <w:rPr>
          <w:rFonts w:ascii="Arial" w:eastAsia="Arial" w:hAnsi="Arial" w:cs="Arial"/>
          <w:color w:val="000000" w:themeColor="text1"/>
        </w:rPr>
      </w:pPr>
    </w:p>
    <w:p w14:paraId="66699C2A" w14:textId="65AFAECB" w:rsidR="002A3506" w:rsidRPr="003C0AF4" w:rsidRDefault="002A3506" w:rsidP="6ACB5EE8">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En la misma línea, Ubago</w:t>
      </w:r>
      <w:r w:rsidR="00251234" w:rsidRPr="003C0AF4">
        <w:rPr>
          <w:rFonts w:ascii="Arial" w:eastAsia="Arial" w:hAnsi="Arial" w:cs="Arial"/>
          <w:color w:val="000000" w:themeColor="text1"/>
        </w:rPr>
        <w:t xml:space="preserve"> Group ha </w:t>
      </w:r>
      <w:r w:rsidRPr="003C0AF4">
        <w:rPr>
          <w:rFonts w:ascii="Arial" w:eastAsia="Arial" w:hAnsi="Arial" w:cs="Arial"/>
          <w:color w:val="000000" w:themeColor="text1"/>
        </w:rPr>
        <w:t xml:space="preserve">destacado por llevar a cabo una buena labor de seguimiento del plan formativo, promover el acceso de los estudiantes a la cadena de mando y difundir el proyecto de la FP y FP </w:t>
      </w:r>
      <w:r w:rsidR="00F20C15" w:rsidRPr="003C0AF4">
        <w:rPr>
          <w:rFonts w:ascii="Arial" w:eastAsia="Arial" w:hAnsi="Arial" w:cs="Arial"/>
          <w:color w:val="000000" w:themeColor="text1"/>
        </w:rPr>
        <w:t>d</w:t>
      </w:r>
      <w:r w:rsidRPr="003C0AF4">
        <w:rPr>
          <w:rFonts w:ascii="Arial" w:eastAsia="Arial" w:hAnsi="Arial" w:cs="Arial"/>
          <w:color w:val="000000" w:themeColor="text1"/>
        </w:rPr>
        <w:t>ual a través de la participación en campañas de radio, jornadas y foros. Acciona, por su parte, ha llamado la atención del jurado por la creación de una cantera de talento común transversal en toda la empresa, así como</w:t>
      </w:r>
      <w:r w:rsidR="00F2504A" w:rsidRPr="003C0AF4">
        <w:rPr>
          <w:rFonts w:ascii="Arial" w:eastAsia="Arial" w:hAnsi="Arial" w:cs="Arial"/>
          <w:color w:val="000000" w:themeColor="text1"/>
        </w:rPr>
        <w:t xml:space="preserve"> por</w:t>
      </w:r>
      <w:r w:rsidRPr="003C0AF4">
        <w:rPr>
          <w:rFonts w:ascii="Arial" w:eastAsia="Arial" w:hAnsi="Arial" w:cs="Arial"/>
          <w:color w:val="000000" w:themeColor="text1"/>
        </w:rPr>
        <w:t xml:space="preserve"> la alta empleabilidad </w:t>
      </w:r>
      <w:r w:rsidR="00F2504A" w:rsidRPr="003C0AF4">
        <w:rPr>
          <w:rFonts w:ascii="Arial" w:eastAsia="Arial" w:hAnsi="Arial" w:cs="Arial"/>
          <w:color w:val="000000" w:themeColor="text1"/>
        </w:rPr>
        <w:t xml:space="preserve">generada </w:t>
      </w:r>
      <w:r w:rsidRPr="003C0AF4">
        <w:rPr>
          <w:rFonts w:ascii="Arial" w:eastAsia="Arial" w:hAnsi="Arial" w:cs="Arial"/>
          <w:color w:val="000000" w:themeColor="text1"/>
        </w:rPr>
        <w:t xml:space="preserve">(del 80%) entre los estudiantes y </w:t>
      </w:r>
      <w:r w:rsidR="00D172B7" w:rsidRPr="003C0AF4">
        <w:rPr>
          <w:rFonts w:ascii="Arial" w:eastAsia="Arial" w:hAnsi="Arial" w:cs="Arial"/>
          <w:color w:val="000000" w:themeColor="text1"/>
        </w:rPr>
        <w:t xml:space="preserve">su colaboración con más de 40 centros educativos de 15 provincias y en más de 20 especialidades diferentes. </w:t>
      </w:r>
    </w:p>
    <w:p w14:paraId="53A33C08" w14:textId="77777777" w:rsidR="00273BE2" w:rsidRPr="003C0AF4" w:rsidRDefault="00273BE2" w:rsidP="6ACB5EE8">
      <w:pPr>
        <w:spacing w:after="0" w:line="312" w:lineRule="auto"/>
        <w:jc w:val="both"/>
        <w:rPr>
          <w:rFonts w:ascii="Arial" w:eastAsia="Arial" w:hAnsi="Arial" w:cs="Arial"/>
          <w:color w:val="000000" w:themeColor="text1"/>
        </w:rPr>
      </w:pPr>
    </w:p>
    <w:p w14:paraId="766B159A" w14:textId="1CBE2DB6" w:rsidR="00273BE2" w:rsidRPr="003C0AF4" w:rsidRDefault="00273BE2" w:rsidP="6ACB5EE8">
      <w:pPr>
        <w:spacing w:after="0" w:line="312" w:lineRule="auto"/>
        <w:jc w:val="both"/>
        <w:rPr>
          <w:rFonts w:ascii="Arial" w:eastAsia="Arial" w:hAnsi="Arial" w:cs="Arial"/>
          <w:b/>
          <w:bCs/>
          <w:color w:val="000000" w:themeColor="text1"/>
        </w:rPr>
      </w:pPr>
      <w:r w:rsidRPr="003C0AF4">
        <w:rPr>
          <w:rFonts w:ascii="Arial" w:eastAsia="Arial" w:hAnsi="Arial" w:cs="Arial"/>
          <w:b/>
          <w:bCs/>
          <w:color w:val="000000" w:themeColor="text1"/>
        </w:rPr>
        <w:t>P</w:t>
      </w:r>
      <w:r w:rsidR="00BA62B1" w:rsidRPr="003C0AF4">
        <w:rPr>
          <w:rFonts w:ascii="Arial" w:eastAsia="Arial" w:hAnsi="Arial" w:cs="Arial"/>
          <w:b/>
          <w:bCs/>
          <w:color w:val="000000" w:themeColor="text1"/>
        </w:rPr>
        <w:t>ymes</w:t>
      </w:r>
    </w:p>
    <w:p w14:paraId="1BF55B10" w14:textId="77777777" w:rsidR="00713620" w:rsidRPr="003C0AF4" w:rsidRDefault="00713620" w:rsidP="6ACB5EE8">
      <w:pPr>
        <w:spacing w:after="0" w:line="312" w:lineRule="auto"/>
        <w:jc w:val="both"/>
        <w:rPr>
          <w:rFonts w:ascii="Arial" w:eastAsia="Arial" w:hAnsi="Arial" w:cs="Arial"/>
          <w:color w:val="000000" w:themeColor="text1"/>
        </w:rPr>
      </w:pPr>
    </w:p>
    <w:p w14:paraId="2FD8939C" w14:textId="4FD34B5C" w:rsidR="00B20955" w:rsidRPr="003C0AF4" w:rsidRDefault="0047328A" w:rsidP="6ACB5EE8">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lastRenderedPageBreak/>
        <w:t xml:space="preserve">Entre las </w:t>
      </w:r>
      <w:r w:rsidR="00BA62B1" w:rsidRPr="003C0AF4">
        <w:rPr>
          <w:rFonts w:ascii="Arial" w:eastAsia="Arial" w:hAnsi="Arial" w:cs="Arial"/>
          <w:color w:val="000000" w:themeColor="text1"/>
        </w:rPr>
        <w:t>pymes</w:t>
      </w:r>
      <w:r w:rsidRPr="003C0AF4">
        <w:rPr>
          <w:rFonts w:ascii="Arial" w:eastAsia="Arial" w:hAnsi="Arial" w:cs="Arial"/>
          <w:color w:val="000000" w:themeColor="text1"/>
        </w:rPr>
        <w:t xml:space="preserve"> son finalistas las compañías </w:t>
      </w:r>
      <w:proofErr w:type="spellStart"/>
      <w:r w:rsidRPr="003C0AF4">
        <w:rPr>
          <w:rFonts w:ascii="Arial" w:eastAsia="Arial" w:hAnsi="Arial" w:cs="Arial"/>
          <w:b/>
          <w:bCs/>
          <w:color w:val="000000" w:themeColor="text1"/>
        </w:rPr>
        <w:t>Si</w:t>
      </w:r>
      <w:r w:rsidR="00A705C5" w:rsidRPr="003C0AF4">
        <w:rPr>
          <w:rFonts w:ascii="Arial" w:eastAsia="Arial" w:hAnsi="Arial" w:cs="Arial"/>
          <w:b/>
          <w:bCs/>
          <w:color w:val="000000" w:themeColor="text1"/>
        </w:rPr>
        <w:t>p</w:t>
      </w:r>
      <w:r w:rsidRPr="003C0AF4">
        <w:rPr>
          <w:rFonts w:ascii="Arial" w:eastAsia="Arial" w:hAnsi="Arial" w:cs="Arial"/>
          <w:b/>
          <w:bCs/>
          <w:color w:val="000000" w:themeColor="text1"/>
        </w:rPr>
        <w:t>a</w:t>
      </w:r>
      <w:r w:rsidR="00A705C5" w:rsidRPr="003C0AF4">
        <w:rPr>
          <w:rFonts w:ascii="Arial" w:eastAsia="Arial" w:hAnsi="Arial" w:cs="Arial"/>
          <w:b/>
          <w:bCs/>
          <w:color w:val="000000" w:themeColor="text1"/>
        </w:rPr>
        <w:t>da</w:t>
      </w:r>
      <w:r w:rsidRPr="003C0AF4">
        <w:rPr>
          <w:rFonts w:ascii="Arial" w:eastAsia="Arial" w:hAnsi="Arial" w:cs="Arial"/>
          <w:b/>
          <w:bCs/>
          <w:color w:val="000000" w:themeColor="text1"/>
        </w:rPr>
        <w:t>n</w:t>
      </w:r>
      <w:proofErr w:type="spellEnd"/>
      <w:r w:rsidRPr="003C0AF4">
        <w:rPr>
          <w:rFonts w:ascii="Arial" w:eastAsia="Arial" w:hAnsi="Arial" w:cs="Arial"/>
          <w:b/>
          <w:bCs/>
          <w:color w:val="000000" w:themeColor="text1"/>
        </w:rPr>
        <w:t xml:space="preserve">, </w:t>
      </w:r>
      <w:proofErr w:type="spellStart"/>
      <w:r w:rsidRPr="003C0AF4">
        <w:rPr>
          <w:rFonts w:ascii="Arial" w:eastAsia="Arial" w:hAnsi="Arial" w:cs="Arial"/>
          <w:b/>
          <w:bCs/>
          <w:color w:val="000000" w:themeColor="text1"/>
        </w:rPr>
        <w:t>Cortec</w:t>
      </w:r>
      <w:proofErr w:type="spellEnd"/>
      <w:r w:rsidR="002429E1">
        <w:rPr>
          <w:rFonts w:ascii="Arial" w:eastAsia="Arial" w:hAnsi="Arial" w:cs="Arial"/>
          <w:b/>
          <w:bCs/>
          <w:color w:val="000000" w:themeColor="text1"/>
        </w:rPr>
        <w:t xml:space="preserve"> Mecanizados</w:t>
      </w:r>
      <w:r w:rsidRPr="003C0AF4">
        <w:rPr>
          <w:rFonts w:ascii="Arial" w:eastAsia="Arial" w:hAnsi="Arial" w:cs="Arial"/>
          <w:b/>
          <w:bCs/>
          <w:color w:val="000000" w:themeColor="text1"/>
        </w:rPr>
        <w:t xml:space="preserve"> e </w:t>
      </w:r>
      <w:proofErr w:type="spellStart"/>
      <w:r w:rsidRPr="003C0AF4">
        <w:rPr>
          <w:rFonts w:ascii="Arial" w:eastAsia="Arial" w:hAnsi="Arial" w:cs="Arial"/>
          <w:b/>
          <w:bCs/>
          <w:color w:val="000000" w:themeColor="text1"/>
        </w:rPr>
        <w:t>Hispasec</w:t>
      </w:r>
      <w:proofErr w:type="spellEnd"/>
      <w:r w:rsidRPr="003C0AF4">
        <w:rPr>
          <w:rFonts w:ascii="Arial" w:eastAsia="Arial" w:hAnsi="Arial" w:cs="Arial"/>
          <w:color w:val="000000" w:themeColor="text1"/>
        </w:rPr>
        <w:t xml:space="preserve">. </w:t>
      </w:r>
      <w:r w:rsidR="000C71D1" w:rsidRPr="003C0AF4">
        <w:rPr>
          <w:rFonts w:ascii="Arial" w:eastAsia="Arial" w:hAnsi="Arial" w:cs="Arial"/>
          <w:color w:val="000000" w:themeColor="text1"/>
        </w:rPr>
        <w:t xml:space="preserve">La primera, una consultoría de RRHH, </w:t>
      </w:r>
      <w:r w:rsidR="004A4E28" w:rsidRPr="003C0AF4">
        <w:rPr>
          <w:rFonts w:ascii="Arial" w:eastAsia="Arial" w:hAnsi="Arial" w:cs="Arial"/>
          <w:color w:val="000000" w:themeColor="text1"/>
        </w:rPr>
        <w:t xml:space="preserve">ha sido valorada en base a su </w:t>
      </w:r>
      <w:r w:rsidR="00F027AF" w:rsidRPr="003C0AF4">
        <w:rPr>
          <w:rFonts w:ascii="Arial" w:eastAsia="Arial" w:hAnsi="Arial" w:cs="Arial"/>
          <w:color w:val="000000" w:themeColor="text1"/>
        </w:rPr>
        <w:t>apuesta por la FP dual como herramienta para for</w:t>
      </w:r>
      <w:r w:rsidR="002D5DF5" w:rsidRPr="003C0AF4">
        <w:rPr>
          <w:rFonts w:ascii="Arial" w:eastAsia="Arial" w:hAnsi="Arial" w:cs="Arial"/>
          <w:color w:val="000000" w:themeColor="text1"/>
        </w:rPr>
        <w:t xml:space="preserve">mar a futuros empleados. También ha destacado por su contacto permanente con el centro educativo y con el profesorado, y por su original gamificación del proceso de </w:t>
      </w:r>
      <w:r w:rsidR="002D5DF5" w:rsidRPr="003C0AF4">
        <w:rPr>
          <w:rFonts w:ascii="Arial" w:eastAsia="Arial" w:hAnsi="Arial" w:cs="Arial"/>
          <w:i/>
          <w:iCs/>
          <w:color w:val="000000" w:themeColor="text1"/>
        </w:rPr>
        <w:t>onboarding</w:t>
      </w:r>
      <w:r w:rsidR="002D5DF5" w:rsidRPr="003C0AF4">
        <w:rPr>
          <w:rFonts w:ascii="Arial" w:eastAsia="Arial" w:hAnsi="Arial" w:cs="Arial"/>
          <w:color w:val="000000" w:themeColor="text1"/>
        </w:rPr>
        <w:t xml:space="preserve"> de los estudiantes. </w:t>
      </w:r>
    </w:p>
    <w:p w14:paraId="767E5E0A" w14:textId="77777777" w:rsidR="00B20955" w:rsidRPr="003C0AF4" w:rsidRDefault="00B20955" w:rsidP="6ACB5EE8">
      <w:pPr>
        <w:spacing w:after="0" w:line="312" w:lineRule="auto"/>
        <w:jc w:val="both"/>
        <w:rPr>
          <w:rFonts w:ascii="Arial" w:eastAsia="Arial" w:hAnsi="Arial" w:cs="Arial"/>
          <w:color w:val="000000" w:themeColor="text1"/>
        </w:rPr>
      </w:pPr>
    </w:p>
    <w:p w14:paraId="3F818D71" w14:textId="721FF60C" w:rsidR="00A07478" w:rsidRPr="003C0AF4" w:rsidRDefault="00CA712E" w:rsidP="6ACB5EE8">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 xml:space="preserve">Cortec Mecanizados, centrada en el sector mecanizado, impresiona por su apuesta por la FP dual como vía para cualificar a profesionales en el ámbito de la tornería, contando con un 85% de exestudiantes empleados ya en la empresa y contribuyendo a la difusión del modelo con sus </w:t>
      </w:r>
      <w:r w:rsidR="003B7358" w:rsidRPr="003C0AF4">
        <w:rPr>
          <w:rFonts w:ascii="Arial" w:eastAsia="Arial" w:hAnsi="Arial" w:cs="Arial"/>
          <w:color w:val="000000" w:themeColor="text1"/>
        </w:rPr>
        <w:t xml:space="preserve">participaciones en diversas actividades y jornadas. En cuanto a Hispasec, esta </w:t>
      </w:r>
      <w:r w:rsidR="00A07478" w:rsidRPr="003C0AF4">
        <w:rPr>
          <w:rFonts w:ascii="Arial" w:eastAsia="Arial" w:hAnsi="Arial" w:cs="Arial"/>
          <w:color w:val="000000" w:themeColor="text1"/>
        </w:rPr>
        <w:t>ha destacado por su herramienta de autoevaluación para los estudiantes e incorporación de perfiles docentes,</w:t>
      </w:r>
      <w:r w:rsidR="00AD6EBE" w:rsidRPr="003C0AF4">
        <w:rPr>
          <w:rFonts w:ascii="Arial" w:eastAsia="Arial" w:hAnsi="Arial" w:cs="Arial"/>
          <w:color w:val="000000" w:themeColor="text1"/>
        </w:rPr>
        <w:t xml:space="preserve"> por</w:t>
      </w:r>
      <w:r w:rsidR="00A07478" w:rsidRPr="003C0AF4">
        <w:rPr>
          <w:rFonts w:ascii="Arial" w:eastAsia="Arial" w:hAnsi="Arial" w:cs="Arial"/>
          <w:color w:val="000000" w:themeColor="text1"/>
        </w:rPr>
        <w:t xml:space="preserve"> su rotación de estudiantes en distintos puestos de la organización y por su trabajo colaborativo con seis centros educativos de diferentes municipios</w:t>
      </w:r>
      <w:r w:rsidR="00427D1D" w:rsidRPr="003C0AF4">
        <w:rPr>
          <w:rFonts w:ascii="Arial" w:eastAsia="Arial" w:hAnsi="Arial" w:cs="Arial"/>
          <w:color w:val="000000" w:themeColor="text1"/>
        </w:rPr>
        <w:t xml:space="preserve">. </w:t>
      </w:r>
    </w:p>
    <w:p w14:paraId="359E0676" w14:textId="77777777" w:rsidR="00273BE2" w:rsidRPr="003C0AF4" w:rsidRDefault="00273BE2" w:rsidP="6ACB5EE8">
      <w:pPr>
        <w:spacing w:after="0" w:line="312" w:lineRule="auto"/>
        <w:jc w:val="both"/>
        <w:rPr>
          <w:rFonts w:ascii="Arial" w:eastAsia="Arial" w:hAnsi="Arial" w:cs="Arial"/>
          <w:color w:val="000000" w:themeColor="text1"/>
        </w:rPr>
      </w:pPr>
    </w:p>
    <w:p w14:paraId="39ED5B11" w14:textId="11FE5100" w:rsidR="00273BE2" w:rsidRPr="003C0AF4" w:rsidRDefault="00273BE2" w:rsidP="6ACB5EE8">
      <w:pPr>
        <w:spacing w:after="0" w:line="312" w:lineRule="auto"/>
        <w:jc w:val="both"/>
        <w:rPr>
          <w:rFonts w:ascii="Arial" w:eastAsia="Arial" w:hAnsi="Arial" w:cs="Arial"/>
          <w:b/>
          <w:bCs/>
          <w:color w:val="000000" w:themeColor="text1"/>
        </w:rPr>
      </w:pPr>
      <w:r w:rsidRPr="003C0AF4">
        <w:rPr>
          <w:rFonts w:ascii="Arial" w:eastAsia="Arial" w:hAnsi="Arial" w:cs="Arial"/>
          <w:b/>
          <w:bCs/>
          <w:color w:val="000000" w:themeColor="text1"/>
        </w:rPr>
        <w:t>Centros educativos</w:t>
      </w:r>
    </w:p>
    <w:p w14:paraId="040641C4" w14:textId="77777777" w:rsidR="00427D1D" w:rsidRPr="003C0AF4" w:rsidRDefault="00427D1D" w:rsidP="6ACB5EE8">
      <w:pPr>
        <w:spacing w:after="0" w:line="312" w:lineRule="auto"/>
        <w:jc w:val="both"/>
        <w:rPr>
          <w:rFonts w:ascii="Arial" w:eastAsia="Arial" w:hAnsi="Arial" w:cs="Arial"/>
          <w:color w:val="000000" w:themeColor="text1"/>
        </w:rPr>
      </w:pPr>
    </w:p>
    <w:p w14:paraId="0CFFD375" w14:textId="01B6AB15" w:rsidR="00B20955" w:rsidRPr="003C0AF4" w:rsidRDefault="00EE1728" w:rsidP="6ACB5EE8">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 xml:space="preserve">Los centros educativos </w:t>
      </w:r>
      <w:r w:rsidRPr="003C0AF4">
        <w:rPr>
          <w:rFonts w:ascii="Arial" w:eastAsia="Arial" w:hAnsi="Arial" w:cs="Arial"/>
          <w:b/>
          <w:bCs/>
          <w:color w:val="000000" w:themeColor="text1"/>
        </w:rPr>
        <w:t xml:space="preserve">IES Luis Vives, EFA La </w:t>
      </w:r>
      <w:proofErr w:type="spellStart"/>
      <w:r w:rsidRPr="003C0AF4">
        <w:rPr>
          <w:rFonts w:ascii="Arial" w:eastAsia="Arial" w:hAnsi="Arial" w:cs="Arial"/>
          <w:b/>
          <w:bCs/>
          <w:color w:val="000000" w:themeColor="text1"/>
        </w:rPr>
        <w:t>Malvesía</w:t>
      </w:r>
      <w:proofErr w:type="spellEnd"/>
      <w:r w:rsidRPr="003C0AF4">
        <w:rPr>
          <w:rFonts w:ascii="Arial" w:eastAsia="Arial" w:hAnsi="Arial" w:cs="Arial"/>
          <w:b/>
          <w:bCs/>
          <w:color w:val="000000" w:themeColor="text1"/>
        </w:rPr>
        <w:t xml:space="preserve"> y CIPFP Corona de Aragón</w:t>
      </w:r>
      <w:r w:rsidRPr="003C0AF4">
        <w:rPr>
          <w:rFonts w:ascii="Arial" w:eastAsia="Arial" w:hAnsi="Arial" w:cs="Arial"/>
          <w:color w:val="000000" w:themeColor="text1"/>
        </w:rPr>
        <w:t xml:space="preserve"> han sido los que han llegado a finalistas en su categoría. </w:t>
      </w:r>
      <w:r w:rsidR="004F286E" w:rsidRPr="003C0AF4">
        <w:rPr>
          <w:rFonts w:ascii="Arial" w:eastAsia="Arial" w:hAnsi="Arial" w:cs="Arial"/>
          <w:color w:val="000000" w:themeColor="text1"/>
        </w:rPr>
        <w:t xml:space="preserve">El primero trabaja con un proyecto consolidado, ya en su sexta promoción, que ayuda a cubrir las necesidades concretas del sector de la automoción. </w:t>
      </w:r>
      <w:r w:rsidR="00A23438" w:rsidRPr="003C0AF4">
        <w:rPr>
          <w:rFonts w:ascii="Arial" w:eastAsia="Arial" w:hAnsi="Arial" w:cs="Arial"/>
          <w:color w:val="000000" w:themeColor="text1"/>
        </w:rPr>
        <w:t xml:space="preserve">Ha destacado también por su capacidad de cooperación e innovación, pues trabaja con </w:t>
      </w:r>
      <w:r w:rsidR="006F5ADA" w:rsidRPr="003C0AF4">
        <w:rPr>
          <w:rFonts w:ascii="Arial" w:eastAsia="Arial" w:hAnsi="Arial" w:cs="Arial"/>
          <w:color w:val="000000" w:themeColor="text1"/>
        </w:rPr>
        <w:t xml:space="preserve">la red de concesionarios de Volkswagen y ha adaptado una estrategia de apoyo emocional a los alumnos que les proporciona un ‘Espacio del bienestar’ en el que se pueden gestionar situaciones críticas. </w:t>
      </w:r>
    </w:p>
    <w:p w14:paraId="745C944A" w14:textId="77777777" w:rsidR="00B20955" w:rsidRPr="003C0AF4" w:rsidRDefault="00B20955" w:rsidP="6ACB5EE8">
      <w:pPr>
        <w:spacing w:after="0" w:line="312" w:lineRule="auto"/>
        <w:jc w:val="both"/>
        <w:rPr>
          <w:rFonts w:ascii="Arial" w:eastAsia="Arial" w:hAnsi="Arial" w:cs="Arial"/>
          <w:color w:val="000000" w:themeColor="text1"/>
        </w:rPr>
      </w:pPr>
    </w:p>
    <w:p w14:paraId="000400BD" w14:textId="18231F91" w:rsidR="00427D1D" w:rsidRPr="003C0AF4" w:rsidRDefault="006C07BA" w:rsidP="6ACB5EE8">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 xml:space="preserve">EFA La Malvesía, por su parte, ha demostrado una alta tasa de empleabilidad, </w:t>
      </w:r>
      <w:r w:rsidR="009C4FFA" w:rsidRPr="003C0AF4">
        <w:rPr>
          <w:rFonts w:ascii="Arial" w:eastAsia="Arial" w:hAnsi="Arial" w:cs="Arial"/>
          <w:color w:val="000000" w:themeColor="text1"/>
        </w:rPr>
        <w:t>ya que</w:t>
      </w:r>
      <w:r w:rsidRPr="003C0AF4">
        <w:rPr>
          <w:rFonts w:ascii="Arial" w:eastAsia="Arial" w:hAnsi="Arial" w:cs="Arial"/>
          <w:color w:val="000000" w:themeColor="text1"/>
        </w:rPr>
        <w:t xml:space="preserve"> el 90% de sus estudiantes consigue trabajo al acabar su formación. Además, dispone de una dual rotatoria en Grado Superior en la que participan 120 alumnos que pasan por un mínimo de tres empresas durante su formación. La totalidad de los alumnos del centro realizan una FP dual retribuida y en modalidad flexible. </w:t>
      </w:r>
      <w:r w:rsidR="009324E9" w:rsidRPr="003C0AF4">
        <w:rPr>
          <w:rFonts w:ascii="Arial" w:eastAsia="Arial" w:hAnsi="Arial" w:cs="Arial"/>
          <w:color w:val="000000" w:themeColor="text1"/>
        </w:rPr>
        <w:t>Por otro lado, el jurado ha valorado de CIPFP Corona de Aragón</w:t>
      </w:r>
      <w:r w:rsidR="0018222F" w:rsidRPr="003C0AF4">
        <w:rPr>
          <w:rFonts w:ascii="Arial" w:eastAsia="Arial" w:hAnsi="Arial" w:cs="Arial"/>
          <w:color w:val="000000" w:themeColor="text1"/>
        </w:rPr>
        <w:t xml:space="preserve"> </w:t>
      </w:r>
      <w:r w:rsidR="002F6F34" w:rsidRPr="003C0AF4">
        <w:rPr>
          <w:rFonts w:ascii="Arial" w:eastAsia="Arial" w:hAnsi="Arial" w:cs="Arial"/>
          <w:color w:val="000000" w:themeColor="text1"/>
        </w:rPr>
        <w:t xml:space="preserve">su experiencia de más 10 de años en la FP dual, </w:t>
      </w:r>
      <w:r w:rsidR="00BE4AD2" w:rsidRPr="003C0AF4">
        <w:rPr>
          <w:rFonts w:ascii="Arial" w:eastAsia="Arial" w:hAnsi="Arial" w:cs="Arial"/>
          <w:color w:val="000000" w:themeColor="text1"/>
        </w:rPr>
        <w:t xml:space="preserve">su proceso de selección compartido con las empresas y su trabajo de difusión del proyecto, </w:t>
      </w:r>
      <w:r w:rsidR="00886428" w:rsidRPr="003C0AF4">
        <w:rPr>
          <w:rFonts w:ascii="Arial" w:eastAsia="Arial" w:hAnsi="Arial" w:cs="Arial"/>
          <w:color w:val="000000" w:themeColor="text1"/>
        </w:rPr>
        <w:t xml:space="preserve">basado principalmente en sesiones informativas. </w:t>
      </w:r>
    </w:p>
    <w:p w14:paraId="2435C992" w14:textId="77777777" w:rsidR="00273BE2" w:rsidRPr="003C0AF4" w:rsidRDefault="00273BE2" w:rsidP="6ACB5EE8">
      <w:pPr>
        <w:spacing w:after="0" w:line="312" w:lineRule="auto"/>
        <w:jc w:val="both"/>
        <w:rPr>
          <w:rFonts w:ascii="Arial" w:eastAsia="Arial" w:hAnsi="Arial" w:cs="Arial"/>
          <w:b/>
          <w:bCs/>
          <w:color w:val="000000" w:themeColor="text1"/>
        </w:rPr>
      </w:pPr>
    </w:p>
    <w:p w14:paraId="3544F7BC" w14:textId="5DC179C9" w:rsidR="00273BE2" w:rsidRPr="003C0AF4" w:rsidRDefault="00273BE2" w:rsidP="6ACB5EE8">
      <w:pPr>
        <w:spacing w:after="0" w:line="312" w:lineRule="auto"/>
        <w:jc w:val="both"/>
        <w:rPr>
          <w:rFonts w:ascii="Arial" w:eastAsia="Arial" w:hAnsi="Arial" w:cs="Arial"/>
          <w:b/>
          <w:bCs/>
          <w:color w:val="000000" w:themeColor="text1"/>
        </w:rPr>
      </w:pPr>
      <w:r w:rsidRPr="003C0AF4">
        <w:rPr>
          <w:rFonts w:ascii="Arial" w:eastAsia="Arial" w:hAnsi="Arial" w:cs="Arial"/>
          <w:b/>
          <w:bCs/>
          <w:color w:val="000000" w:themeColor="text1"/>
        </w:rPr>
        <w:t>Organizaciones</w:t>
      </w:r>
    </w:p>
    <w:p w14:paraId="6A33F848" w14:textId="77777777" w:rsidR="00BE4AD2" w:rsidRPr="003C0AF4" w:rsidRDefault="00BE4AD2" w:rsidP="0018222F">
      <w:pPr>
        <w:spacing w:after="0" w:line="312" w:lineRule="auto"/>
        <w:jc w:val="both"/>
        <w:rPr>
          <w:rFonts w:ascii="Arial" w:eastAsia="Arial" w:hAnsi="Arial" w:cs="Arial"/>
          <w:color w:val="000000" w:themeColor="text1"/>
        </w:rPr>
      </w:pPr>
    </w:p>
    <w:p w14:paraId="4601AC69" w14:textId="4F2F0CAA" w:rsidR="009E21B3" w:rsidRPr="003C0AF4" w:rsidRDefault="007A7546" w:rsidP="00B21681">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 xml:space="preserve">En cuanto a los finalistas de las organizaciones, </w:t>
      </w:r>
      <w:r w:rsidR="00DC5BB3" w:rsidRPr="003C0AF4">
        <w:rPr>
          <w:rFonts w:ascii="Arial" w:eastAsia="Arial" w:hAnsi="Arial" w:cs="Arial"/>
          <w:color w:val="000000" w:themeColor="text1"/>
        </w:rPr>
        <w:t xml:space="preserve">estos son </w:t>
      </w:r>
      <w:r w:rsidR="00DC5BB3" w:rsidRPr="003C0AF4">
        <w:rPr>
          <w:rFonts w:ascii="Arial" w:eastAsia="Arial" w:hAnsi="Arial" w:cs="Arial"/>
          <w:b/>
          <w:bCs/>
          <w:color w:val="000000" w:themeColor="text1"/>
        </w:rPr>
        <w:t>AD</w:t>
      </w:r>
      <w:r w:rsidR="00623421" w:rsidRPr="003C0AF4">
        <w:rPr>
          <w:rFonts w:ascii="Arial" w:eastAsia="Arial" w:hAnsi="Arial" w:cs="Arial"/>
          <w:b/>
          <w:bCs/>
          <w:color w:val="000000" w:themeColor="text1"/>
        </w:rPr>
        <w:t>’</w:t>
      </w:r>
      <w:r w:rsidR="00DC5BB3" w:rsidRPr="003C0AF4">
        <w:rPr>
          <w:rFonts w:ascii="Arial" w:eastAsia="Arial" w:hAnsi="Arial" w:cs="Arial"/>
          <w:b/>
          <w:bCs/>
          <w:color w:val="000000" w:themeColor="text1"/>
        </w:rPr>
        <w:t>IP, el Ayuntamiento de Málaga y Fundació BCN FP</w:t>
      </w:r>
      <w:r w:rsidR="00DC5BB3" w:rsidRPr="003C0AF4">
        <w:rPr>
          <w:rFonts w:ascii="Arial" w:eastAsia="Arial" w:hAnsi="Arial" w:cs="Arial"/>
          <w:color w:val="000000" w:themeColor="text1"/>
        </w:rPr>
        <w:t xml:space="preserve">. </w:t>
      </w:r>
      <w:r w:rsidR="00623421" w:rsidRPr="003C0AF4">
        <w:rPr>
          <w:rFonts w:ascii="Arial" w:eastAsia="Arial" w:hAnsi="Arial" w:cs="Arial"/>
          <w:color w:val="000000" w:themeColor="text1"/>
        </w:rPr>
        <w:t>AD</w:t>
      </w:r>
      <w:r w:rsidR="00A06238" w:rsidRPr="003C0AF4">
        <w:rPr>
          <w:rFonts w:ascii="Arial" w:eastAsia="Arial" w:hAnsi="Arial" w:cs="Arial"/>
          <w:color w:val="000000" w:themeColor="text1"/>
        </w:rPr>
        <w:t>’</w:t>
      </w:r>
      <w:r w:rsidR="00623421" w:rsidRPr="003C0AF4">
        <w:rPr>
          <w:rFonts w:ascii="Arial" w:eastAsia="Arial" w:hAnsi="Arial" w:cs="Arial"/>
          <w:color w:val="000000" w:themeColor="text1"/>
        </w:rPr>
        <w:t xml:space="preserve">IP, </w:t>
      </w:r>
      <w:r w:rsidR="00B21681" w:rsidRPr="003C0AF4">
        <w:rPr>
          <w:rFonts w:ascii="Arial" w:eastAsia="Arial" w:hAnsi="Arial" w:cs="Arial"/>
          <w:color w:val="000000" w:themeColor="text1"/>
        </w:rPr>
        <w:t xml:space="preserve">que organiza anualmente una feria itinerante de las profesiones en el sector de la instalación de sistemas de construcción seca, falsos techos, aislamientos y revestimientos, ha llegado a la final gracias </w:t>
      </w:r>
      <w:r w:rsidR="00CA7B97" w:rsidRPr="003C0AF4">
        <w:rPr>
          <w:rFonts w:ascii="Arial" w:eastAsia="Arial" w:hAnsi="Arial" w:cs="Arial"/>
          <w:color w:val="000000" w:themeColor="text1"/>
        </w:rPr>
        <w:t xml:space="preserve">a su labor de difusión de la FP </w:t>
      </w:r>
      <w:r w:rsidR="008F34CC" w:rsidRPr="003C0AF4">
        <w:rPr>
          <w:rFonts w:ascii="Arial" w:eastAsia="Arial" w:hAnsi="Arial" w:cs="Arial"/>
          <w:color w:val="000000" w:themeColor="text1"/>
        </w:rPr>
        <w:lastRenderedPageBreak/>
        <w:t>d</w:t>
      </w:r>
      <w:r w:rsidR="00CA7B97" w:rsidRPr="003C0AF4">
        <w:rPr>
          <w:rFonts w:ascii="Arial" w:eastAsia="Arial" w:hAnsi="Arial" w:cs="Arial"/>
          <w:color w:val="000000" w:themeColor="text1"/>
        </w:rPr>
        <w:t xml:space="preserve">ual. Su formato es fácilmente replicable en otros sectores, y ha colaborado con administraciones educativas autonómicas y multitud de empresas del sector. </w:t>
      </w:r>
    </w:p>
    <w:p w14:paraId="39E7C341" w14:textId="77777777" w:rsidR="009E21B3" w:rsidRPr="003C0AF4" w:rsidRDefault="009E21B3" w:rsidP="00B21681">
      <w:pPr>
        <w:spacing w:after="0" w:line="312" w:lineRule="auto"/>
        <w:jc w:val="both"/>
        <w:rPr>
          <w:rFonts w:ascii="Arial" w:eastAsia="Arial" w:hAnsi="Arial" w:cs="Arial"/>
          <w:color w:val="000000" w:themeColor="text1"/>
        </w:rPr>
      </w:pPr>
    </w:p>
    <w:p w14:paraId="247D658F" w14:textId="7D5301DA" w:rsidR="00B21681" w:rsidRPr="003C0AF4" w:rsidRDefault="00A774EB" w:rsidP="00B21681">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 xml:space="preserve">Por su parte, la Oficina Municipal de la FP de Málaga, una iniciativa del área de educación del </w:t>
      </w:r>
      <w:proofErr w:type="gramStart"/>
      <w:r w:rsidR="005B2ECA" w:rsidRPr="003C0AF4">
        <w:rPr>
          <w:rFonts w:ascii="Arial" w:eastAsia="Arial" w:hAnsi="Arial" w:cs="Arial"/>
          <w:color w:val="000000" w:themeColor="text1"/>
        </w:rPr>
        <w:t>consistorio</w:t>
      </w:r>
      <w:r w:rsidR="00BA62B1" w:rsidRPr="003C0AF4">
        <w:rPr>
          <w:rFonts w:ascii="Arial" w:eastAsia="Arial" w:hAnsi="Arial" w:cs="Arial"/>
          <w:color w:val="000000" w:themeColor="text1"/>
        </w:rPr>
        <w:t>,</w:t>
      </w:r>
      <w:proofErr w:type="gramEnd"/>
      <w:r w:rsidRPr="003C0AF4">
        <w:rPr>
          <w:rFonts w:ascii="Arial" w:eastAsia="Arial" w:hAnsi="Arial" w:cs="Arial"/>
          <w:color w:val="000000" w:themeColor="text1"/>
        </w:rPr>
        <w:t xml:space="preserve"> </w:t>
      </w:r>
      <w:r w:rsidR="0068614F" w:rsidRPr="003C0AF4">
        <w:rPr>
          <w:rFonts w:ascii="Arial" w:eastAsia="Arial" w:hAnsi="Arial" w:cs="Arial"/>
          <w:color w:val="000000" w:themeColor="text1"/>
        </w:rPr>
        <w:t xml:space="preserve">ha destacado por su labor de intermediaria entre los agentes locales para la gestión de proyectos, </w:t>
      </w:r>
      <w:r w:rsidR="007D3C60" w:rsidRPr="003C0AF4">
        <w:rPr>
          <w:rFonts w:ascii="Arial" w:eastAsia="Arial" w:hAnsi="Arial" w:cs="Arial"/>
          <w:color w:val="000000" w:themeColor="text1"/>
        </w:rPr>
        <w:t xml:space="preserve">por </w:t>
      </w:r>
      <w:r w:rsidR="0068614F" w:rsidRPr="003C0AF4">
        <w:rPr>
          <w:rFonts w:ascii="Arial" w:eastAsia="Arial" w:hAnsi="Arial" w:cs="Arial"/>
          <w:color w:val="000000" w:themeColor="text1"/>
        </w:rPr>
        <w:t>sus talleres</w:t>
      </w:r>
      <w:r w:rsidR="005C01A0" w:rsidRPr="003C0AF4">
        <w:rPr>
          <w:rFonts w:ascii="Arial" w:eastAsia="Arial" w:hAnsi="Arial" w:cs="Arial"/>
          <w:color w:val="000000" w:themeColor="text1"/>
        </w:rPr>
        <w:t xml:space="preserve"> para estudiante</w:t>
      </w:r>
      <w:r w:rsidR="00E870F9" w:rsidRPr="003C0AF4">
        <w:rPr>
          <w:rFonts w:ascii="Arial" w:eastAsia="Arial" w:hAnsi="Arial" w:cs="Arial"/>
          <w:color w:val="000000" w:themeColor="text1"/>
        </w:rPr>
        <w:t>s</w:t>
      </w:r>
      <w:r w:rsidR="005C01A0" w:rsidRPr="003C0AF4">
        <w:rPr>
          <w:rFonts w:ascii="Arial" w:eastAsia="Arial" w:hAnsi="Arial" w:cs="Arial"/>
          <w:color w:val="000000" w:themeColor="text1"/>
        </w:rPr>
        <w:t>,</w:t>
      </w:r>
      <w:r w:rsidR="0068614F" w:rsidRPr="003C0AF4">
        <w:rPr>
          <w:rFonts w:ascii="Arial" w:eastAsia="Arial" w:hAnsi="Arial" w:cs="Arial"/>
          <w:color w:val="000000" w:themeColor="text1"/>
        </w:rPr>
        <w:t xml:space="preserve"> eventos</w:t>
      </w:r>
      <w:r w:rsidR="00E870F9" w:rsidRPr="003C0AF4">
        <w:rPr>
          <w:rFonts w:ascii="Arial" w:eastAsia="Arial" w:hAnsi="Arial" w:cs="Arial"/>
          <w:color w:val="000000" w:themeColor="text1"/>
        </w:rPr>
        <w:t xml:space="preserve"> para empresas</w:t>
      </w:r>
      <w:r w:rsidR="0068614F" w:rsidRPr="003C0AF4">
        <w:rPr>
          <w:rFonts w:ascii="Arial" w:eastAsia="Arial" w:hAnsi="Arial" w:cs="Arial"/>
          <w:color w:val="000000" w:themeColor="text1"/>
        </w:rPr>
        <w:t xml:space="preserve"> y</w:t>
      </w:r>
      <w:r w:rsidR="00A470D5" w:rsidRPr="003C0AF4">
        <w:rPr>
          <w:rFonts w:ascii="Arial" w:eastAsia="Arial" w:hAnsi="Arial" w:cs="Arial"/>
          <w:color w:val="000000" w:themeColor="text1"/>
        </w:rPr>
        <w:t xml:space="preserve"> por </w:t>
      </w:r>
      <w:r w:rsidR="00783F4C" w:rsidRPr="003C0AF4">
        <w:rPr>
          <w:rFonts w:ascii="Arial" w:eastAsia="Arial" w:hAnsi="Arial" w:cs="Arial"/>
          <w:color w:val="000000" w:themeColor="text1"/>
        </w:rPr>
        <w:t>la labor de</w:t>
      </w:r>
      <w:r w:rsidR="0068614F" w:rsidRPr="003C0AF4">
        <w:rPr>
          <w:rFonts w:ascii="Arial" w:eastAsia="Arial" w:hAnsi="Arial" w:cs="Arial"/>
          <w:color w:val="000000" w:themeColor="text1"/>
        </w:rPr>
        <w:t xml:space="preserve"> difusión y apuesta decidida por el fomento </w:t>
      </w:r>
      <w:r w:rsidR="00783F4C" w:rsidRPr="003C0AF4">
        <w:rPr>
          <w:rFonts w:ascii="Arial" w:eastAsia="Arial" w:hAnsi="Arial" w:cs="Arial"/>
          <w:color w:val="000000" w:themeColor="text1"/>
        </w:rPr>
        <w:t>de la FP dual</w:t>
      </w:r>
      <w:r w:rsidR="0068614F" w:rsidRPr="003C0AF4">
        <w:rPr>
          <w:rFonts w:ascii="Arial" w:eastAsia="Arial" w:hAnsi="Arial" w:cs="Arial"/>
          <w:color w:val="000000" w:themeColor="text1"/>
        </w:rPr>
        <w:t xml:space="preserve">. Por último, </w:t>
      </w:r>
      <w:r w:rsidR="003205AC" w:rsidRPr="003C0AF4">
        <w:rPr>
          <w:rFonts w:ascii="Arial" w:eastAsia="Arial" w:hAnsi="Arial" w:cs="Arial"/>
          <w:color w:val="000000" w:themeColor="text1"/>
        </w:rPr>
        <w:t xml:space="preserve">la </w:t>
      </w:r>
      <w:r w:rsidR="003E5F27" w:rsidRPr="003C0AF4">
        <w:rPr>
          <w:rFonts w:ascii="Arial" w:eastAsia="Arial" w:hAnsi="Arial" w:cs="Arial"/>
          <w:color w:val="000000" w:themeColor="text1"/>
        </w:rPr>
        <w:t xml:space="preserve">Fundació BCN FP </w:t>
      </w:r>
      <w:r w:rsidR="003205AC" w:rsidRPr="003C0AF4">
        <w:rPr>
          <w:rFonts w:ascii="Arial" w:eastAsia="Arial" w:hAnsi="Arial" w:cs="Arial"/>
          <w:color w:val="000000" w:themeColor="text1"/>
        </w:rPr>
        <w:t xml:space="preserve">se ha hecho valer por su elevada inversión en la consolidación del proyecto, su liderazgo de la implantación de la FP dual en la administración pública y </w:t>
      </w:r>
      <w:r w:rsidR="00272495" w:rsidRPr="003C0AF4">
        <w:rPr>
          <w:rFonts w:ascii="Arial" w:eastAsia="Arial" w:hAnsi="Arial" w:cs="Arial"/>
          <w:color w:val="000000" w:themeColor="text1"/>
        </w:rPr>
        <w:t xml:space="preserve">su </w:t>
      </w:r>
      <w:r w:rsidR="0072754C" w:rsidRPr="003C0AF4">
        <w:rPr>
          <w:rFonts w:ascii="Arial" w:eastAsia="Arial" w:hAnsi="Arial" w:cs="Arial"/>
          <w:color w:val="000000" w:themeColor="text1"/>
        </w:rPr>
        <w:t>replicabilidad</w:t>
      </w:r>
      <w:r w:rsidR="00272495" w:rsidRPr="003C0AF4">
        <w:rPr>
          <w:rFonts w:ascii="Arial" w:eastAsia="Arial" w:hAnsi="Arial" w:cs="Arial"/>
          <w:color w:val="000000" w:themeColor="text1"/>
        </w:rPr>
        <w:t xml:space="preserve">, pues su modelo se ha repetido en 149 municipios catalanes. </w:t>
      </w:r>
    </w:p>
    <w:p w14:paraId="5FDC25E6" w14:textId="77777777" w:rsidR="000F5852" w:rsidRPr="003C0AF4" w:rsidRDefault="000F5852" w:rsidP="00B21681">
      <w:pPr>
        <w:spacing w:after="0" w:line="312" w:lineRule="auto"/>
        <w:jc w:val="both"/>
        <w:rPr>
          <w:rFonts w:ascii="Arial" w:eastAsia="Arial" w:hAnsi="Arial" w:cs="Arial"/>
          <w:color w:val="000000" w:themeColor="text1"/>
        </w:rPr>
      </w:pPr>
    </w:p>
    <w:p w14:paraId="27199468" w14:textId="3CA4EBAD" w:rsidR="000262BB" w:rsidRPr="003C0AF4" w:rsidRDefault="000262BB" w:rsidP="00B21681">
      <w:pPr>
        <w:spacing w:after="0" w:line="312" w:lineRule="auto"/>
        <w:jc w:val="both"/>
        <w:rPr>
          <w:rFonts w:ascii="Arial" w:eastAsia="Arial" w:hAnsi="Arial" w:cs="Arial"/>
          <w:color w:val="000000" w:themeColor="text1"/>
        </w:rPr>
      </w:pPr>
      <w:r w:rsidRPr="003C0AF4">
        <w:rPr>
          <w:rFonts w:ascii="Arial" w:eastAsia="Arial" w:hAnsi="Arial" w:cs="Arial"/>
          <w:b/>
          <w:color w:val="000000" w:themeColor="text1"/>
        </w:rPr>
        <w:t>Clara Bassols, directora de la Fundación Bertelsmann</w:t>
      </w:r>
      <w:r w:rsidRPr="003C0AF4">
        <w:rPr>
          <w:rFonts w:ascii="Arial" w:eastAsia="Arial" w:hAnsi="Arial" w:cs="Arial"/>
          <w:color w:val="000000" w:themeColor="text1"/>
        </w:rPr>
        <w:t xml:space="preserve">, afirma: “La celebración de estos premios nos ha permitido conocer toda una serie de grandes proyectos relacionados con la FP dual. </w:t>
      </w:r>
      <w:r w:rsidR="00066769" w:rsidRPr="003C0AF4">
        <w:rPr>
          <w:rFonts w:ascii="Arial" w:eastAsia="Arial" w:hAnsi="Arial" w:cs="Arial"/>
          <w:color w:val="000000" w:themeColor="text1"/>
        </w:rPr>
        <w:t xml:space="preserve">El jurado ha podido constatar que se trata de un modelo de éxito que cada entidad </w:t>
      </w:r>
      <w:r w:rsidR="00F02005" w:rsidRPr="003C0AF4">
        <w:rPr>
          <w:rFonts w:ascii="Arial" w:eastAsia="Arial" w:hAnsi="Arial" w:cs="Arial"/>
          <w:color w:val="000000" w:themeColor="text1"/>
        </w:rPr>
        <w:t xml:space="preserve">adapta según sus necesidades y posibilidades. </w:t>
      </w:r>
      <w:r w:rsidR="00066769" w:rsidRPr="003C0AF4">
        <w:rPr>
          <w:rFonts w:ascii="Arial" w:eastAsia="Arial" w:hAnsi="Arial" w:cs="Arial"/>
          <w:color w:val="000000" w:themeColor="text1"/>
        </w:rPr>
        <w:t>Creemos firmemente que tod</w:t>
      </w:r>
      <w:r w:rsidR="00F02005" w:rsidRPr="003C0AF4">
        <w:rPr>
          <w:rFonts w:ascii="Arial" w:eastAsia="Arial" w:hAnsi="Arial" w:cs="Arial"/>
          <w:color w:val="000000" w:themeColor="text1"/>
        </w:rPr>
        <w:t xml:space="preserve">os los proyectos </w:t>
      </w:r>
      <w:r w:rsidR="00066769" w:rsidRPr="003C0AF4">
        <w:rPr>
          <w:rFonts w:ascii="Arial" w:eastAsia="Arial" w:hAnsi="Arial" w:cs="Arial"/>
          <w:color w:val="000000" w:themeColor="text1"/>
        </w:rPr>
        <w:t>son muy beneficios</w:t>
      </w:r>
      <w:r w:rsidR="006A60C8" w:rsidRPr="003C0AF4">
        <w:rPr>
          <w:rFonts w:ascii="Arial" w:eastAsia="Arial" w:hAnsi="Arial" w:cs="Arial"/>
          <w:color w:val="000000" w:themeColor="text1"/>
        </w:rPr>
        <w:t>os para nuestros jóvenes, así como para los propios centros educativos y empresas que los impulsan</w:t>
      </w:r>
      <w:r w:rsidR="00066769" w:rsidRPr="003C0AF4">
        <w:rPr>
          <w:rFonts w:ascii="Arial" w:eastAsia="Arial" w:hAnsi="Arial" w:cs="Arial"/>
          <w:color w:val="000000" w:themeColor="text1"/>
        </w:rPr>
        <w:t xml:space="preserve">”. </w:t>
      </w:r>
    </w:p>
    <w:p w14:paraId="12E5EAFD" w14:textId="77777777" w:rsidR="00066769" w:rsidRPr="003C0AF4" w:rsidRDefault="00066769" w:rsidP="00B21681">
      <w:pPr>
        <w:spacing w:after="0" w:line="312" w:lineRule="auto"/>
        <w:jc w:val="both"/>
        <w:rPr>
          <w:rFonts w:ascii="Arial" w:eastAsia="Arial" w:hAnsi="Arial" w:cs="Arial"/>
          <w:color w:val="000000" w:themeColor="text1"/>
        </w:rPr>
      </w:pPr>
    </w:p>
    <w:p w14:paraId="6C2D3754" w14:textId="6205580A" w:rsidR="00630961" w:rsidRPr="003C0AF4" w:rsidRDefault="00066769" w:rsidP="6ACB5EE8">
      <w:pPr>
        <w:spacing w:after="0" w:line="312" w:lineRule="auto"/>
        <w:jc w:val="both"/>
        <w:rPr>
          <w:rFonts w:ascii="Arial" w:eastAsia="Arial" w:hAnsi="Arial" w:cs="Arial"/>
          <w:color w:val="000000" w:themeColor="text1"/>
        </w:rPr>
      </w:pPr>
      <w:r w:rsidRPr="003C0AF4">
        <w:rPr>
          <w:rFonts w:ascii="Arial" w:eastAsia="Arial" w:hAnsi="Arial" w:cs="Arial"/>
          <w:color w:val="000000" w:themeColor="text1"/>
        </w:rPr>
        <w:t xml:space="preserve">Por su parte, </w:t>
      </w:r>
      <w:r w:rsidRPr="003C0AF4">
        <w:rPr>
          <w:rFonts w:ascii="Arial" w:eastAsia="Arial" w:hAnsi="Arial" w:cs="Arial"/>
          <w:b/>
          <w:color w:val="000000" w:themeColor="text1"/>
        </w:rPr>
        <w:t>Ángel Sanchez, coordinador general de la Fundación CEOE</w:t>
      </w:r>
      <w:r w:rsidRPr="003C0AF4">
        <w:rPr>
          <w:rFonts w:ascii="Arial" w:eastAsia="Arial" w:hAnsi="Arial" w:cs="Arial"/>
          <w:color w:val="000000" w:themeColor="text1"/>
        </w:rPr>
        <w:t xml:space="preserve">, destaca: “Nuestra alianza con la Fundación Bertelsmann responde a una necesidad real del mundo estudiantil y el mercado laboral al mismo tiempo. Con cada uno de los candidatos hemos descubierto las distintas expresiones de la FP dual y su impacto innegable en el proceso de formación de las personas”. </w:t>
      </w:r>
    </w:p>
    <w:p w14:paraId="3ED63220" w14:textId="77777777" w:rsidR="008F641F" w:rsidRPr="003C0AF4" w:rsidRDefault="008F641F" w:rsidP="008F641F">
      <w:pPr>
        <w:spacing w:after="0" w:line="240" w:lineRule="auto"/>
        <w:jc w:val="both"/>
        <w:textAlignment w:val="baseline"/>
        <w:rPr>
          <w:rFonts w:ascii="Segoe UI" w:eastAsia="Times New Roman" w:hAnsi="Segoe UI" w:cs="Segoe UI"/>
          <w:sz w:val="18"/>
          <w:szCs w:val="18"/>
          <w:lang w:eastAsia="es-ES"/>
        </w:rPr>
      </w:pPr>
    </w:p>
    <w:p w14:paraId="5661D6CC" w14:textId="77777777" w:rsidR="008F641F" w:rsidRPr="003C0AF4" w:rsidRDefault="008F641F" w:rsidP="008F641F">
      <w:pPr>
        <w:spacing w:after="0" w:line="240" w:lineRule="auto"/>
        <w:jc w:val="both"/>
        <w:textAlignment w:val="baseline"/>
        <w:rPr>
          <w:rFonts w:ascii="Segoe UI" w:eastAsia="Times New Roman" w:hAnsi="Segoe UI" w:cs="Segoe UI"/>
          <w:sz w:val="18"/>
          <w:szCs w:val="18"/>
          <w:lang w:eastAsia="es-ES"/>
        </w:rPr>
      </w:pPr>
    </w:p>
    <w:p w14:paraId="4B439556" w14:textId="77777777" w:rsidR="004615FA" w:rsidRPr="003C0AF4" w:rsidRDefault="004615FA" w:rsidP="004615FA">
      <w:pPr>
        <w:spacing w:after="0" w:line="276" w:lineRule="auto"/>
        <w:jc w:val="both"/>
        <w:rPr>
          <w:rFonts w:ascii="Arial" w:eastAsia="Arial" w:hAnsi="Arial" w:cs="Arial"/>
          <w:b/>
          <w:bCs/>
          <w:sz w:val="20"/>
          <w:szCs w:val="20"/>
        </w:rPr>
      </w:pPr>
      <w:r w:rsidRPr="003C0AF4">
        <w:rPr>
          <w:rFonts w:ascii="Arial" w:eastAsia="Arial" w:hAnsi="Arial" w:cs="Arial"/>
          <w:b/>
          <w:bCs/>
          <w:sz w:val="20"/>
          <w:szCs w:val="20"/>
        </w:rPr>
        <w:t xml:space="preserve">Sobre </w:t>
      </w:r>
      <w:bookmarkStart w:id="0" w:name="_Hlk31642593"/>
      <w:r w:rsidRPr="003C0AF4">
        <w:rPr>
          <w:rFonts w:ascii="Arial" w:eastAsia="Arial" w:hAnsi="Arial" w:cs="Arial"/>
          <w:b/>
          <w:bCs/>
          <w:sz w:val="20"/>
          <w:szCs w:val="20"/>
        </w:rPr>
        <w:t>la Fundación CEOE</w:t>
      </w:r>
    </w:p>
    <w:bookmarkEnd w:id="0"/>
    <w:p w14:paraId="7AC4D0D1" w14:textId="77777777" w:rsidR="004615FA" w:rsidRPr="003C0AF4" w:rsidRDefault="004615FA" w:rsidP="004615FA">
      <w:pPr>
        <w:spacing w:after="0" w:line="276" w:lineRule="auto"/>
        <w:jc w:val="both"/>
        <w:rPr>
          <w:rFonts w:ascii="Arial" w:eastAsia="Arial" w:hAnsi="Arial" w:cs="Arial"/>
          <w:i/>
          <w:iCs/>
          <w:sz w:val="20"/>
          <w:szCs w:val="20"/>
        </w:rPr>
      </w:pPr>
      <w:r w:rsidRPr="003C0AF4">
        <w:rPr>
          <w:rFonts w:ascii="Arial" w:eastAsia="Arial" w:hAnsi="Arial" w:cs="Arial"/>
          <w:i/>
          <w:iCs/>
          <w:sz w:val="20"/>
          <w:szCs w:val="20"/>
        </w:rPr>
        <w:t>La Fundación CEOE es la Fundación de la Confederación Española de Organizaciones Empresariales, que agrupa a más de 4.500 organizaciones empresariales de base. Tiene como áreas principales de actuación el bienestar social, el acceso a la cultura y la formación para la empleabilidad. En ellas se centra la mayor parte de sus actividades, planes, proyectos y programas, en línea con los 17 Objetivos de Desarrollo Sostenible (ODS) de la Naciones Unidas.</w:t>
      </w:r>
    </w:p>
    <w:p w14:paraId="6B8BD430" w14:textId="77777777" w:rsidR="004615FA" w:rsidRPr="003C0AF4" w:rsidRDefault="004615FA" w:rsidP="004615FA">
      <w:pPr>
        <w:spacing w:after="0" w:line="276" w:lineRule="auto"/>
        <w:jc w:val="both"/>
        <w:rPr>
          <w:rFonts w:ascii="Arial" w:eastAsia="Arial" w:hAnsi="Arial" w:cs="Arial"/>
          <w:i/>
          <w:iCs/>
          <w:sz w:val="20"/>
          <w:szCs w:val="20"/>
        </w:rPr>
      </w:pPr>
      <w:bookmarkStart w:id="1" w:name="_Int_KgRbUyZ2"/>
      <w:r w:rsidRPr="003C0AF4">
        <w:rPr>
          <w:rFonts w:ascii="Arial" w:eastAsia="Arial" w:hAnsi="Arial" w:cs="Arial"/>
          <w:i/>
          <w:iCs/>
          <w:sz w:val="20"/>
          <w:szCs w:val="20"/>
        </w:rPr>
        <w:t>Integra, con carácter voluntario, a la mayor parte de las empresas y autónomos de cualquier tamaño y sector de actividad por medio de sus asociaciones de base, que configuran una red de 240 organizaciones empresariales.</w:t>
      </w:r>
      <w:bookmarkEnd w:id="1"/>
    </w:p>
    <w:p w14:paraId="6E5835CA" w14:textId="77777777" w:rsidR="004615FA" w:rsidRPr="003C0AF4" w:rsidRDefault="004615FA" w:rsidP="004615FA">
      <w:pPr>
        <w:spacing w:after="0" w:line="360" w:lineRule="auto"/>
        <w:jc w:val="both"/>
        <w:rPr>
          <w:rFonts w:ascii="Arial" w:eastAsia="Arial" w:hAnsi="Arial" w:cs="Arial"/>
          <w:b/>
          <w:bCs/>
          <w:sz w:val="20"/>
          <w:szCs w:val="20"/>
        </w:rPr>
      </w:pPr>
    </w:p>
    <w:p w14:paraId="49146611" w14:textId="77777777" w:rsidR="004615FA" w:rsidRPr="003C0AF4" w:rsidRDefault="004615FA" w:rsidP="004615FA">
      <w:pPr>
        <w:spacing w:after="0" w:line="360" w:lineRule="auto"/>
        <w:jc w:val="both"/>
        <w:rPr>
          <w:rFonts w:ascii="Arial" w:eastAsia="Arial" w:hAnsi="Arial" w:cs="Arial"/>
          <w:b/>
          <w:bCs/>
          <w:sz w:val="20"/>
          <w:szCs w:val="20"/>
        </w:rPr>
      </w:pPr>
      <w:r w:rsidRPr="003C0AF4">
        <w:rPr>
          <w:rFonts w:ascii="Arial" w:eastAsia="Arial" w:hAnsi="Arial" w:cs="Arial"/>
          <w:b/>
          <w:bCs/>
          <w:sz w:val="20"/>
          <w:szCs w:val="20"/>
        </w:rPr>
        <w:t>Sobre Fundación Bertelsmann y la Alianza para la FP Dual</w:t>
      </w:r>
    </w:p>
    <w:p w14:paraId="2E9C725E" w14:textId="77777777" w:rsidR="004615FA" w:rsidRPr="003C0AF4" w:rsidRDefault="004615FA" w:rsidP="004615FA">
      <w:pPr>
        <w:spacing w:after="0" w:line="276" w:lineRule="auto"/>
        <w:jc w:val="both"/>
        <w:rPr>
          <w:rFonts w:ascii="Arial" w:eastAsia="Arial" w:hAnsi="Arial" w:cs="Arial"/>
          <w:i/>
          <w:iCs/>
          <w:sz w:val="20"/>
          <w:szCs w:val="20"/>
        </w:rPr>
      </w:pPr>
      <w:r w:rsidRPr="003C0AF4">
        <w:rPr>
          <w:rFonts w:ascii="Arial" w:eastAsia="Arial" w:hAnsi="Arial" w:cs="Arial"/>
          <w:i/>
          <w:iCs/>
          <w:sz w:val="20"/>
          <w:szCs w:val="20"/>
        </w:rPr>
        <w:t xml:space="preserve">Desde hace más de 25 años, la Fundación Bertelsmann opera en España impulsando el cambio social para contribuir a la construcción de una sociedad sostenible a largo plazo. Desde 2014, y bajo el lema “Por el empleo juvenil”, trabaja para impulsar una orientación profesional coordinada y una FP Dual de calidad. </w:t>
      </w:r>
    </w:p>
    <w:p w14:paraId="42DC51F8" w14:textId="14DBD5C4" w:rsidR="004615FA" w:rsidRPr="003C0AF4" w:rsidRDefault="004615FA" w:rsidP="004615FA">
      <w:pPr>
        <w:spacing w:after="0" w:line="276" w:lineRule="auto"/>
        <w:jc w:val="both"/>
        <w:rPr>
          <w:rFonts w:ascii="Arial" w:eastAsia="Arial" w:hAnsi="Arial" w:cs="Arial"/>
          <w:i/>
          <w:iCs/>
          <w:sz w:val="20"/>
          <w:szCs w:val="20"/>
        </w:rPr>
      </w:pPr>
      <w:r w:rsidRPr="003C0AF4">
        <w:rPr>
          <w:rFonts w:ascii="Arial" w:eastAsia="Arial" w:hAnsi="Arial" w:cs="Arial"/>
          <w:i/>
          <w:iCs/>
          <w:sz w:val="20"/>
          <w:szCs w:val="20"/>
        </w:rPr>
        <w:t xml:space="preserve">Junto con la Fundación Princesa de Girona, CEOE y la Cámara de Comercio de España, la Fundación Bertelsmann ha constituido la Alianza para la FP Dual, una red estatal que cuenta con más de 1.500 </w:t>
      </w:r>
      <w:r w:rsidRPr="003C0AF4">
        <w:rPr>
          <w:rFonts w:ascii="Arial" w:eastAsia="Arial" w:hAnsi="Arial" w:cs="Arial"/>
          <w:i/>
          <w:iCs/>
          <w:sz w:val="20"/>
          <w:szCs w:val="20"/>
        </w:rPr>
        <w:lastRenderedPageBreak/>
        <w:t>empresas, centros educativos e instituciones comprometidas con la difusión y el desarrollo de una FP Dual de calidad en España.</w:t>
      </w:r>
    </w:p>
    <w:p w14:paraId="262F0577" w14:textId="77777777" w:rsidR="00170AFF" w:rsidRPr="003C0AF4" w:rsidRDefault="00170AFF" w:rsidP="004D55E6">
      <w:pPr>
        <w:spacing w:after="0" w:line="240" w:lineRule="auto"/>
        <w:jc w:val="both"/>
        <w:textAlignment w:val="baseline"/>
        <w:rPr>
          <w:rFonts w:ascii="Arial" w:eastAsia="Times New Roman" w:hAnsi="Arial" w:cs="Arial"/>
          <w:color w:val="000000"/>
          <w:sz w:val="20"/>
          <w:szCs w:val="20"/>
          <w:lang w:eastAsia="es-ES"/>
        </w:rPr>
      </w:pPr>
    </w:p>
    <w:p w14:paraId="6AF14794" w14:textId="77777777" w:rsidR="00170AFF" w:rsidRPr="003C0AF4" w:rsidRDefault="00170AFF" w:rsidP="004D55E6">
      <w:pPr>
        <w:spacing w:after="0" w:line="240" w:lineRule="auto"/>
        <w:jc w:val="both"/>
        <w:textAlignment w:val="baseline"/>
        <w:rPr>
          <w:rFonts w:ascii="Arial" w:eastAsia="Times New Roman" w:hAnsi="Arial" w:cs="Arial"/>
          <w:color w:val="000000"/>
          <w:sz w:val="20"/>
          <w:szCs w:val="20"/>
          <w:lang w:eastAsia="es-ES"/>
        </w:rPr>
      </w:pPr>
    </w:p>
    <w:p w14:paraId="403B6295" w14:textId="77777777" w:rsidR="00170AFF" w:rsidRPr="003C0AF4" w:rsidRDefault="00170AFF" w:rsidP="004D55E6">
      <w:pPr>
        <w:spacing w:after="0" w:line="240" w:lineRule="auto"/>
        <w:jc w:val="both"/>
        <w:textAlignment w:val="baseline"/>
        <w:rPr>
          <w:rFonts w:ascii="Segoe UI" w:eastAsia="Times New Roman" w:hAnsi="Segoe UI" w:cs="Segoe UI"/>
          <w:sz w:val="18"/>
          <w:szCs w:val="18"/>
          <w:lang w:eastAsia="es-ES"/>
        </w:rPr>
      </w:pPr>
    </w:p>
    <w:p w14:paraId="1609CAD6" w14:textId="77777777" w:rsidR="004D55E6" w:rsidRPr="003C0AF4" w:rsidRDefault="004D55E6" w:rsidP="004D55E6">
      <w:pPr>
        <w:spacing w:after="0" w:line="240" w:lineRule="auto"/>
        <w:jc w:val="both"/>
        <w:textAlignment w:val="baseline"/>
        <w:rPr>
          <w:rFonts w:ascii="Segoe UI" w:eastAsia="Times New Roman" w:hAnsi="Segoe UI" w:cs="Segoe UI"/>
          <w:sz w:val="18"/>
          <w:szCs w:val="18"/>
          <w:lang w:eastAsia="es-ES"/>
        </w:rPr>
      </w:pPr>
      <w:r w:rsidRPr="003C0AF4">
        <w:rPr>
          <w:rFonts w:ascii="Arial" w:eastAsia="Times New Roman" w:hAnsi="Arial" w:cs="Arial"/>
          <w:b/>
          <w:bCs/>
          <w:color w:val="000000"/>
          <w:sz w:val="20"/>
          <w:szCs w:val="20"/>
          <w:lang w:eastAsia="es-ES"/>
        </w:rPr>
        <w:t>Contacto prensa:</w:t>
      </w:r>
      <w:r w:rsidRPr="003C0AF4">
        <w:rPr>
          <w:rFonts w:ascii="Arial" w:eastAsia="Times New Roman" w:hAnsi="Arial" w:cs="Arial"/>
          <w:color w:val="000000"/>
          <w:sz w:val="20"/>
          <w:szCs w:val="20"/>
          <w:lang w:eastAsia="es-ES"/>
        </w:rPr>
        <w:t>   </w:t>
      </w:r>
    </w:p>
    <w:p w14:paraId="10B72D4A" w14:textId="77777777" w:rsidR="004D55E6" w:rsidRPr="003C0AF4" w:rsidRDefault="004D55E6" w:rsidP="004D55E6">
      <w:pPr>
        <w:spacing w:after="0" w:line="240" w:lineRule="auto"/>
        <w:jc w:val="both"/>
        <w:textAlignment w:val="baseline"/>
        <w:rPr>
          <w:rFonts w:ascii="Segoe UI" w:eastAsia="Times New Roman" w:hAnsi="Segoe UI" w:cs="Segoe UI"/>
          <w:sz w:val="18"/>
          <w:szCs w:val="18"/>
          <w:lang w:eastAsia="es-ES"/>
        </w:rPr>
      </w:pPr>
      <w:r w:rsidRPr="003C0AF4">
        <w:rPr>
          <w:rFonts w:ascii="Arial" w:eastAsia="Times New Roman" w:hAnsi="Arial" w:cs="Arial"/>
          <w:color w:val="000000"/>
          <w:sz w:val="20"/>
          <w:szCs w:val="20"/>
          <w:lang w:eastAsia="es-ES"/>
        </w:rPr>
        <w:t>  </w:t>
      </w:r>
    </w:p>
    <w:tbl>
      <w:tblPr>
        <w:tblW w:w="84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230"/>
      </w:tblGrid>
      <w:tr w:rsidR="004D55E6" w:rsidRPr="003C0AF4" w14:paraId="0C2A90EC" w14:textId="77777777" w:rsidTr="00B41018">
        <w:trPr>
          <w:trHeight w:val="300"/>
        </w:trPr>
        <w:tc>
          <w:tcPr>
            <w:tcW w:w="4230" w:type="dxa"/>
            <w:tcBorders>
              <w:top w:val="nil"/>
              <w:left w:val="nil"/>
              <w:bottom w:val="nil"/>
              <w:right w:val="nil"/>
            </w:tcBorders>
            <w:shd w:val="clear" w:color="auto" w:fill="auto"/>
            <w:hideMark/>
          </w:tcPr>
          <w:p w14:paraId="5E51368A"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b/>
                <w:bCs/>
                <w:sz w:val="20"/>
                <w:szCs w:val="20"/>
                <w:u w:val="single"/>
                <w:lang w:eastAsia="es-ES"/>
              </w:rPr>
              <w:t>ATREVIA</w:t>
            </w:r>
            <w:r w:rsidRPr="003C0AF4">
              <w:rPr>
                <w:rFonts w:ascii="Arial" w:eastAsia="Times New Roman" w:hAnsi="Arial" w:cs="Arial"/>
                <w:sz w:val="20"/>
                <w:szCs w:val="20"/>
                <w:lang w:eastAsia="es-ES"/>
              </w:rPr>
              <w:t> </w:t>
            </w:r>
          </w:p>
          <w:p w14:paraId="6CA630FC"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0"/>
                <w:szCs w:val="20"/>
                <w:lang w:eastAsia="es-ES"/>
              </w:rPr>
              <w:t> </w:t>
            </w:r>
          </w:p>
          <w:p w14:paraId="3EB2201E"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Laura Muixí:    </w:t>
            </w:r>
          </w:p>
          <w:p w14:paraId="52870061" w14:textId="77777777" w:rsidR="004D55E6" w:rsidRPr="003C0AF4" w:rsidRDefault="006616AE" w:rsidP="004D55E6">
            <w:pPr>
              <w:spacing w:after="0" w:line="240" w:lineRule="auto"/>
              <w:jc w:val="both"/>
              <w:textAlignment w:val="baseline"/>
              <w:rPr>
                <w:rFonts w:ascii="Times New Roman" w:eastAsia="Times New Roman" w:hAnsi="Times New Roman" w:cs="Times New Roman"/>
                <w:sz w:val="24"/>
                <w:szCs w:val="24"/>
                <w:lang w:eastAsia="es-ES"/>
              </w:rPr>
            </w:pPr>
            <w:hyperlink r:id="rId10" w:tgtFrame="_blank" w:history="1">
              <w:r w:rsidR="004D55E6" w:rsidRPr="003C0AF4">
                <w:rPr>
                  <w:rFonts w:ascii="Arial" w:eastAsia="Times New Roman" w:hAnsi="Arial" w:cs="Arial"/>
                  <w:color w:val="0563C1"/>
                  <w:sz w:val="21"/>
                  <w:szCs w:val="21"/>
                  <w:u w:val="single"/>
                  <w:lang w:eastAsia="es-ES"/>
                </w:rPr>
                <w:t>lmuixi@atrevia.com</w:t>
              </w:r>
            </w:hyperlink>
            <w:r w:rsidR="004D55E6" w:rsidRPr="003C0AF4">
              <w:rPr>
                <w:rFonts w:ascii="Arial" w:eastAsia="Times New Roman" w:hAnsi="Arial" w:cs="Arial"/>
                <w:sz w:val="21"/>
                <w:szCs w:val="21"/>
                <w:lang w:eastAsia="es-ES"/>
              </w:rPr>
              <w:t>  </w:t>
            </w:r>
          </w:p>
          <w:p w14:paraId="20266F25"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M: 628 43 35 00   </w:t>
            </w:r>
          </w:p>
          <w:p w14:paraId="7D82931D"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 </w:t>
            </w:r>
          </w:p>
          <w:p w14:paraId="1552B3FA"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Eduardo Naya </w:t>
            </w:r>
          </w:p>
          <w:p w14:paraId="20CF3BCA" w14:textId="77777777" w:rsidR="004D55E6" w:rsidRPr="003C0AF4" w:rsidRDefault="006616AE" w:rsidP="004D55E6">
            <w:pPr>
              <w:spacing w:after="0" w:line="240" w:lineRule="auto"/>
              <w:jc w:val="both"/>
              <w:textAlignment w:val="baseline"/>
              <w:rPr>
                <w:rFonts w:ascii="Times New Roman" w:eastAsia="Times New Roman" w:hAnsi="Times New Roman" w:cs="Times New Roman"/>
                <w:sz w:val="24"/>
                <w:szCs w:val="24"/>
                <w:lang w:eastAsia="es-ES"/>
              </w:rPr>
            </w:pPr>
            <w:hyperlink r:id="rId11" w:tgtFrame="_blank" w:history="1">
              <w:r w:rsidR="004D55E6" w:rsidRPr="003C0AF4">
                <w:rPr>
                  <w:rFonts w:ascii="Arial" w:eastAsia="Times New Roman" w:hAnsi="Arial" w:cs="Arial"/>
                  <w:color w:val="0563C1"/>
                  <w:sz w:val="21"/>
                  <w:szCs w:val="21"/>
                  <w:u w:val="single"/>
                  <w:lang w:eastAsia="es-ES"/>
                </w:rPr>
                <w:t>enaya@atrevia.com</w:t>
              </w:r>
            </w:hyperlink>
            <w:r w:rsidR="004D55E6" w:rsidRPr="003C0AF4">
              <w:rPr>
                <w:rFonts w:ascii="Arial" w:eastAsia="Times New Roman" w:hAnsi="Arial" w:cs="Arial"/>
                <w:sz w:val="21"/>
                <w:szCs w:val="21"/>
                <w:lang w:eastAsia="es-ES"/>
              </w:rPr>
              <w:t>  </w:t>
            </w:r>
          </w:p>
          <w:p w14:paraId="4935702D"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M: 601 25 96 99 </w:t>
            </w:r>
          </w:p>
          <w:p w14:paraId="221D463E"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color w:val="D13438"/>
                <w:sz w:val="20"/>
                <w:szCs w:val="20"/>
                <w:lang w:eastAsia="es-ES"/>
              </w:rPr>
              <w:t> </w:t>
            </w:r>
          </w:p>
        </w:tc>
        <w:tc>
          <w:tcPr>
            <w:tcW w:w="4230" w:type="dxa"/>
            <w:tcBorders>
              <w:top w:val="nil"/>
              <w:left w:val="nil"/>
              <w:bottom w:val="nil"/>
              <w:right w:val="nil"/>
            </w:tcBorders>
            <w:shd w:val="clear" w:color="auto" w:fill="auto"/>
            <w:hideMark/>
          </w:tcPr>
          <w:p w14:paraId="581C6E78"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b/>
                <w:bCs/>
                <w:sz w:val="20"/>
                <w:szCs w:val="20"/>
                <w:u w:val="single"/>
                <w:lang w:eastAsia="es-ES"/>
              </w:rPr>
              <w:t>FUNDACIÓN BERTELSMANN</w:t>
            </w:r>
            <w:r w:rsidRPr="003C0AF4">
              <w:rPr>
                <w:rFonts w:ascii="Arial" w:eastAsia="Times New Roman" w:hAnsi="Arial" w:cs="Arial"/>
                <w:sz w:val="20"/>
                <w:szCs w:val="20"/>
                <w:lang w:eastAsia="es-ES"/>
              </w:rPr>
              <w:t> </w:t>
            </w:r>
          </w:p>
          <w:p w14:paraId="55C6E967"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0"/>
                <w:szCs w:val="20"/>
                <w:lang w:eastAsia="es-ES"/>
              </w:rPr>
              <w:t> </w:t>
            </w:r>
          </w:p>
          <w:p w14:paraId="4AF4FF44"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Marc de Semir </w:t>
            </w:r>
          </w:p>
          <w:p w14:paraId="33F1AE4B" w14:textId="77777777" w:rsidR="004D55E6" w:rsidRPr="003C0AF4" w:rsidRDefault="006616AE" w:rsidP="004D55E6">
            <w:pPr>
              <w:spacing w:after="0" w:line="240" w:lineRule="auto"/>
              <w:jc w:val="both"/>
              <w:textAlignment w:val="baseline"/>
              <w:rPr>
                <w:rFonts w:ascii="Times New Roman" w:eastAsia="Times New Roman" w:hAnsi="Times New Roman" w:cs="Times New Roman"/>
                <w:sz w:val="24"/>
                <w:szCs w:val="24"/>
                <w:lang w:eastAsia="es-ES"/>
              </w:rPr>
            </w:pPr>
            <w:hyperlink r:id="rId12" w:tgtFrame="_blank" w:history="1">
              <w:r w:rsidR="004D55E6" w:rsidRPr="003C0AF4">
                <w:rPr>
                  <w:rFonts w:ascii="Arial" w:eastAsia="Times New Roman" w:hAnsi="Arial" w:cs="Arial"/>
                  <w:color w:val="0000FF"/>
                  <w:sz w:val="21"/>
                  <w:szCs w:val="21"/>
                  <w:u w:val="single"/>
                  <w:lang w:eastAsia="es-ES"/>
                </w:rPr>
                <w:t>marc.desemir@fundacionbertelsmann.org</w:t>
              </w:r>
            </w:hyperlink>
            <w:r w:rsidR="004D55E6" w:rsidRPr="003C0AF4">
              <w:rPr>
                <w:rFonts w:ascii="Arial" w:eastAsia="Times New Roman" w:hAnsi="Arial" w:cs="Arial"/>
                <w:color w:val="0000FF"/>
                <w:sz w:val="21"/>
                <w:szCs w:val="21"/>
                <w:lang w:eastAsia="es-ES"/>
              </w:rPr>
              <w:t> </w:t>
            </w:r>
          </w:p>
          <w:p w14:paraId="59B83DE0" w14:textId="77777777" w:rsidR="004D55E6" w:rsidRPr="003C0AF4" w:rsidRDefault="004D55E6" w:rsidP="004D55E6">
            <w:pPr>
              <w:spacing w:after="0" w:line="240" w:lineRule="auto"/>
              <w:jc w:val="both"/>
              <w:textAlignment w:val="baseline"/>
              <w:rPr>
                <w:rFonts w:ascii="Times New Roman" w:eastAsia="Times New Roman" w:hAnsi="Times New Roman" w:cs="Times New Roman"/>
                <w:sz w:val="24"/>
                <w:szCs w:val="24"/>
                <w:lang w:eastAsia="es-ES"/>
              </w:rPr>
            </w:pPr>
            <w:r w:rsidRPr="003C0AF4">
              <w:rPr>
                <w:rFonts w:ascii="Arial" w:eastAsia="Times New Roman" w:hAnsi="Arial" w:cs="Arial"/>
                <w:sz w:val="21"/>
                <w:szCs w:val="21"/>
                <w:lang w:eastAsia="es-ES"/>
              </w:rPr>
              <w:t>M: 618 597 912 </w:t>
            </w:r>
          </w:p>
        </w:tc>
      </w:tr>
    </w:tbl>
    <w:p w14:paraId="1D1707E2" w14:textId="77777777" w:rsidR="00B41018" w:rsidRPr="003C0AF4" w:rsidRDefault="00B41018" w:rsidP="00B41018">
      <w:pPr>
        <w:pStyle w:val="gmail-cuerpo"/>
        <w:spacing w:before="0" w:beforeAutospacing="0" w:after="0" w:afterAutospacing="0" w:line="276" w:lineRule="auto"/>
        <w:contextualSpacing/>
        <w:jc w:val="both"/>
        <w:rPr>
          <w:rFonts w:asciiTheme="majorHAnsi" w:eastAsiaTheme="majorEastAsia" w:hAnsiTheme="majorHAnsi" w:cstheme="majorBidi"/>
          <w:b/>
          <w:bCs/>
          <w:sz w:val="21"/>
          <w:szCs w:val="21"/>
          <w:u w:val="single"/>
          <w:lang w:eastAsia="en-US"/>
        </w:rPr>
      </w:pPr>
    </w:p>
    <w:p w14:paraId="226E2709" w14:textId="7076EAB5" w:rsidR="00B41018" w:rsidRPr="003C0AF4" w:rsidRDefault="00B41018" w:rsidP="00B41018">
      <w:pPr>
        <w:spacing w:after="0" w:line="240" w:lineRule="auto"/>
        <w:jc w:val="both"/>
        <w:textAlignment w:val="baseline"/>
        <w:rPr>
          <w:rFonts w:ascii="Arial" w:eastAsia="Times New Roman" w:hAnsi="Arial" w:cs="Arial"/>
          <w:b/>
          <w:bCs/>
          <w:sz w:val="20"/>
          <w:szCs w:val="20"/>
          <w:u w:val="single"/>
          <w:lang w:eastAsia="es-ES"/>
        </w:rPr>
      </w:pPr>
      <w:r w:rsidRPr="003C0AF4">
        <w:rPr>
          <w:rFonts w:ascii="Arial" w:eastAsia="Times New Roman" w:hAnsi="Arial" w:cs="Arial"/>
          <w:b/>
          <w:bCs/>
          <w:sz w:val="20"/>
          <w:szCs w:val="20"/>
          <w:u w:val="single"/>
          <w:lang w:eastAsia="es-ES"/>
        </w:rPr>
        <w:t>Fundación CEOE</w:t>
      </w:r>
    </w:p>
    <w:p w14:paraId="04A0F938" w14:textId="77777777" w:rsidR="00B41018" w:rsidRPr="003C0AF4" w:rsidRDefault="00B41018" w:rsidP="00B41018">
      <w:pPr>
        <w:pStyle w:val="NormalWeb"/>
        <w:shd w:val="clear" w:color="auto" w:fill="FFFFFF" w:themeFill="background1"/>
        <w:spacing w:before="0" w:beforeAutospacing="0" w:after="0" w:afterAutospacing="0" w:line="276" w:lineRule="auto"/>
        <w:jc w:val="both"/>
        <w:rPr>
          <w:rFonts w:asciiTheme="majorHAnsi" w:eastAsiaTheme="majorEastAsia" w:hAnsiTheme="majorHAnsi" w:cstheme="majorBidi"/>
          <w:color w:val="FF0000"/>
          <w:sz w:val="21"/>
          <w:szCs w:val="21"/>
        </w:rPr>
      </w:pPr>
      <w:r w:rsidRPr="003C0AF4">
        <w:rPr>
          <w:rFonts w:ascii="Arial" w:hAnsi="Arial" w:cs="Arial"/>
          <w:sz w:val="21"/>
          <w:szCs w:val="21"/>
        </w:rPr>
        <w:t>Patricia Rouzaut</w:t>
      </w:r>
      <w:r w:rsidRPr="003C0AF4">
        <w:rPr>
          <w:rFonts w:asciiTheme="majorHAnsi" w:eastAsiaTheme="majorEastAsia" w:hAnsiTheme="majorHAnsi" w:cstheme="majorBidi"/>
          <w:color w:val="FF0000"/>
          <w:sz w:val="21"/>
          <w:szCs w:val="21"/>
        </w:rPr>
        <w:t xml:space="preserve"> </w:t>
      </w:r>
    </w:p>
    <w:p w14:paraId="3FBC4A7F" w14:textId="77777777" w:rsidR="00B41018" w:rsidRPr="003C0AF4" w:rsidRDefault="006616AE" w:rsidP="00B41018">
      <w:pPr>
        <w:spacing w:after="0" w:line="240" w:lineRule="auto"/>
        <w:jc w:val="both"/>
        <w:textAlignment w:val="baseline"/>
        <w:rPr>
          <w:rFonts w:ascii="Arial" w:eastAsia="Times New Roman" w:hAnsi="Arial" w:cs="Arial"/>
          <w:color w:val="0563C1"/>
          <w:lang w:eastAsia="es-ES"/>
        </w:rPr>
      </w:pPr>
      <w:hyperlink r:id="rId13">
        <w:r w:rsidR="00B41018" w:rsidRPr="003C0AF4">
          <w:rPr>
            <w:rFonts w:ascii="Arial" w:eastAsia="Times New Roman" w:hAnsi="Arial" w:cs="Arial"/>
            <w:color w:val="0563C1"/>
            <w:lang w:eastAsia="es-ES"/>
          </w:rPr>
          <w:t>prouzaut@ceoe.es</w:t>
        </w:r>
      </w:hyperlink>
    </w:p>
    <w:p w14:paraId="76DC5783" w14:textId="46641D8F" w:rsidR="00B41018" w:rsidRPr="00B41018" w:rsidRDefault="00B41018" w:rsidP="00B41018">
      <w:pPr>
        <w:spacing w:after="0" w:line="240" w:lineRule="auto"/>
        <w:jc w:val="both"/>
        <w:textAlignment w:val="baseline"/>
        <w:rPr>
          <w:rFonts w:ascii="Arial" w:eastAsia="Times New Roman" w:hAnsi="Arial" w:cs="Arial"/>
          <w:sz w:val="21"/>
          <w:szCs w:val="21"/>
          <w:lang w:eastAsia="es-ES"/>
        </w:rPr>
      </w:pPr>
      <w:r w:rsidRPr="003C0AF4">
        <w:rPr>
          <w:rFonts w:ascii="Arial" w:eastAsia="Times New Roman" w:hAnsi="Arial" w:cs="Arial"/>
          <w:sz w:val="21"/>
          <w:szCs w:val="21"/>
          <w:lang w:eastAsia="es-ES"/>
        </w:rPr>
        <w:t>T: 915 663 465</w:t>
      </w:r>
    </w:p>
    <w:p w14:paraId="0FB97DDA" w14:textId="77777777" w:rsidR="004D55E6" w:rsidRDefault="004D55E6" w:rsidP="0C39B290"/>
    <w:sectPr w:rsidR="004D55E6" w:rsidSect="0027242D">
      <w:headerReference w:type="default" r:id="rId14"/>
      <w:footerReference w:type="default" r:id="rId15"/>
      <w:pgSz w:w="11906" w:h="16838"/>
      <w:pgMar w:top="224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6AD5" w14:textId="77777777" w:rsidR="00AA4419" w:rsidRPr="002C691F" w:rsidRDefault="00AA4419">
      <w:pPr>
        <w:spacing w:after="0" w:line="240" w:lineRule="auto"/>
      </w:pPr>
      <w:r w:rsidRPr="002C691F">
        <w:separator/>
      </w:r>
    </w:p>
  </w:endnote>
  <w:endnote w:type="continuationSeparator" w:id="0">
    <w:p w14:paraId="4F717553" w14:textId="77777777" w:rsidR="00AA4419" w:rsidRPr="002C691F" w:rsidRDefault="00AA4419">
      <w:pPr>
        <w:spacing w:after="0" w:line="240" w:lineRule="auto"/>
      </w:pPr>
      <w:r w:rsidRPr="002C691F">
        <w:continuationSeparator/>
      </w:r>
    </w:p>
  </w:endnote>
  <w:endnote w:type="continuationNotice" w:id="1">
    <w:p w14:paraId="224F6837" w14:textId="77777777" w:rsidR="00AA4419" w:rsidRPr="002C691F" w:rsidRDefault="00AA4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39B290" w:rsidRPr="002C691F" w14:paraId="6086A787" w14:textId="77777777" w:rsidTr="0C39B290">
      <w:trPr>
        <w:trHeight w:val="300"/>
      </w:trPr>
      <w:tc>
        <w:tcPr>
          <w:tcW w:w="3005" w:type="dxa"/>
        </w:tcPr>
        <w:p w14:paraId="66A1947E" w14:textId="64A63B84" w:rsidR="0C39B290" w:rsidRPr="002C691F" w:rsidRDefault="0C39B290" w:rsidP="0C39B290">
          <w:pPr>
            <w:pStyle w:val="Encabezado"/>
            <w:ind w:left="-115"/>
          </w:pPr>
        </w:p>
      </w:tc>
      <w:tc>
        <w:tcPr>
          <w:tcW w:w="3005" w:type="dxa"/>
        </w:tcPr>
        <w:p w14:paraId="320691EC" w14:textId="0631AA2A" w:rsidR="0C39B290" w:rsidRPr="002C691F" w:rsidRDefault="0C39B290" w:rsidP="0C39B290">
          <w:pPr>
            <w:pStyle w:val="Encabezado"/>
            <w:jc w:val="center"/>
          </w:pPr>
        </w:p>
      </w:tc>
      <w:tc>
        <w:tcPr>
          <w:tcW w:w="3005" w:type="dxa"/>
        </w:tcPr>
        <w:p w14:paraId="2028858C" w14:textId="70A7E666" w:rsidR="0C39B290" w:rsidRPr="002C691F" w:rsidRDefault="0C39B290" w:rsidP="0C39B290">
          <w:pPr>
            <w:pStyle w:val="Encabezado"/>
            <w:ind w:right="-115"/>
            <w:jc w:val="right"/>
          </w:pPr>
        </w:p>
      </w:tc>
    </w:tr>
  </w:tbl>
  <w:p w14:paraId="04163BCA" w14:textId="4CB8C8B1" w:rsidR="0C39B290" w:rsidRPr="002C691F" w:rsidRDefault="0C39B290" w:rsidP="0C39B2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0142" w14:textId="77777777" w:rsidR="00AA4419" w:rsidRPr="002C691F" w:rsidRDefault="00AA4419">
      <w:pPr>
        <w:spacing w:after="0" w:line="240" w:lineRule="auto"/>
      </w:pPr>
      <w:r w:rsidRPr="002C691F">
        <w:separator/>
      </w:r>
    </w:p>
  </w:footnote>
  <w:footnote w:type="continuationSeparator" w:id="0">
    <w:p w14:paraId="5C7A47D5" w14:textId="77777777" w:rsidR="00AA4419" w:rsidRPr="002C691F" w:rsidRDefault="00AA4419">
      <w:pPr>
        <w:spacing w:after="0" w:line="240" w:lineRule="auto"/>
      </w:pPr>
      <w:r w:rsidRPr="002C691F">
        <w:continuationSeparator/>
      </w:r>
    </w:p>
  </w:footnote>
  <w:footnote w:type="continuationNotice" w:id="1">
    <w:p w14:paraId="7BC9DD17" w14:textId="77777777" w:rsidR="00AA4419" w:rsidRPr="002C691F" w:rsidRDefault="00AA44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A21C" w14:textId="3F7B3DA4" w:rsidR="0C39B290" w:rsidRPr="002C691F" w:rsidRDefault="00E438BF" w:rsidP="0C39B290">
    <w:pPr>
      <w:pStyle w:val="Encabezado"/>
    </w:pPr>
    <w:r w:rsidRPr="0054484A">
      <w:rPr>
        <w:noProof/>
      </w:rPr>
      <w:drawing>
        <wp:anchor distT="0" distB="0" distL="114300" distR="114300" simplePos="0" relativeHeight="251659264" behindDoc="0" locked="0" layoutInCell="1" allowOverlap="1" wp14:anchorId="4B5D1526" wp14:editId="705ABC7B">
          <wp:simplePos x="0" y="0"/>
          <wp:positionH relativeFrom="margin">
            <wp:posOffset>4111128</wp:posOffset>
          </wp:positionH>
          <wp:positionV relativeFrom="paragraph">
            <wp:posOffset>16454</wp:posOffset>
          </wp:positionV>
          <wp:extent cx="1476375" cy="38354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84A">
      <w:rPr>
        <w:noProof/>
      </w:rPr>
      <w:drawing>
        <wp:anchor distT="0" distB="0" distL="114300" distR="114300" simplePos="0" relativeHeight="251660288" behindDoc="0" locked="0" layoutInCell="1" allowOverlap="1" wp14:anchorId="41E97E4D" wp14:editId="6D223677">
          <wp:simplePos x="0" y="0"/>
          <wp:positionH relativeFrom="margin">
            <wp:posOffset>2070321</wp:posOffset>
          </wp:positionH>
          <wp:positionV relativeFrom="paragraph">
            <wp:posOffset>-48950</wp:posOffset>
          </wp:positionV>
          <wp:extent cx="1188720" cy="593090"/>
          <wp:effectExtent l="0" t="0" r="0" b="0"/>
          <wp:wrapSquare wrapText="bothSides"/>
          <wp:docPr id="12" name="Imagen 12" descr="C:\Users\cosm007\AppData\Local\Microsoft\Windows\INetCache\Content.Outlook\W0ABUP1O\PREMIO-ALIANZ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sm007\AppData\Local\Microsoft\Windows\INetCache\Content.Outlook\W0ABUP1O\PREMIO-ALIANZ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E39">
      <w:rPr>
        <w:noProof/>
      </w:rPr>
      <w:drawing>
        <wp:anchor distT="0" distB="0" distL="114300" distR="114300" simplePos="0" relativeHeight="251661312" behindDoc="0" locked="0" layoutInCell="1" allowOverlap="1" wp14:anchorId="3789916C" wp14:editId="33C4D799">
          <wp:simplePos x="0" y="0"/>
          <wp:positionH relativeFrom="column">
            <wp:posOffset>0</wp:posOffset>
          </wp:positionH>
          <wp:positionV relativeFrom="paragraph">
            <wp:posOffset>21590</wp:posOffset>
          </wp:positionV>
          <wp:extent cx="1271270" cy="431165"/>
          <wp:effectExtent l="0" t="0" r="5080" b="6985"/>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71270" cy="431165"/>
                  </a:xfrm>
                  <a:prstGeom prst="rect">
                    <a:avLst/>
                  </a:prstGeom>
                </pic:spPr>
              </pic:pic>
            </a:graphicData>
          </a:graphic>
          <wp14:sizeRelH relativeFrom="page">
            <wp14:pctWidth>0</wp14:pctWidth>
          </wp14:sizeRelH>
          <wp14:sizeRelV relativeFrom="page">
            <wp14:pctHeight>0</wp14:pctHeight>
          </wp14:sizeRelV>
        </wp:anchor>
      </w:drawing>
    </w:r>
    <w:r w:rsidR="0C39B290" w:rsidRPr="002C691F">
      <w:br/>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18E0"/>
    <w:multiLevelType w:val="hybridMultilevel"/>
    <w:tmpl w:val="936AECFA"/>
    <w:lvl w:ilvl="0" w:tplc="F1BA1BA4">
      <w:start w:val="1"/>
      <w:numFmt w:val="bullet"/>
      <w:lvlText w:val=""/>
      <w:lvlJc w:val="left"/>
      <w:pPr>
        <w:ind w:left="789" w:hanging="360"/>
      </w:pPr>
      <w:rPr>
        <w:rFonts w:ascii="Symbol" w:hAnsi="Symbol" w:hint="default"/>
      </w:rPr>
    </w:lvl>
    <w:lvl w:ilvl="1" w:tplc="DAD851AC">
      <w:start w:val="1"/>
      <w:numFmt w:val="bullet"/>
      <w:lvlText w:val="o"/>
      <w:lvlJc w:val="left"/>
      <w:pPr>
        <w:ind w:left="1440" w:hanging="360"/>
      </w:pPr>
      <w:rPr>
        <w:rFonts w:ascii="Courier New" w:hAnsi="Courier New" w:hint="default"/>
      </w:rPr>
    </w:lvl>
    <w:lvl w:ilvl="2" w:tplc="9230E2F4">
      <w:start w:val="1"/>
      <w:numFmt w:val="bullet"/>
      <w:lvlText w:val=""/>
      <w:lvlJc w:val="left"/>
      <w:pPr>
        <w:ind w:left="2160" w:hanging="360"/>
      </w:pPr>
      <w:rPr>
        <w:rFonts w:ascii="Wingdings" w:hAnsi="Wingdings" w:hint="default"/>
      </w:rPr>
    </w:lvl>
    <w:lvl w:ilvl="3" w:tplc="325A3354">
      <w:start w:val="1"/>
      <w:numFmt w:val="bullet"/>
      <w:lvlText w:val=""/>
      <w:lvlJc w:val="left"/>
      <w:pPr>
        <w:ind w:left="2880" w:hanging="360"/>
      </w:pPr>
      <w:rPr>
        <w:rFonts w:ascii="Symbol" w:hAnsi="Symbol" w:hint="default"/>
      </w:rPr>
    </w:lvl>
    <w:lvl w:ilvl="4" w:tplc="86FA87AC">
      <w:start w:val="1"/>
      <w:numFmt w:val="bullet"/>
      <w:lvlText w:val="o"/>
      <w:lvlJc w:val="left"/>
      <w:pPr>
        <w:ind w:left="3600" w:hanging="360"/>
      </w:pPr>
      <w:rPr>
        <w:rFonts w:ascii="Courier New" w:hAnsi="Courier New" w:hint="default"/>
      </w:rPr>
    </w:lvl>
    <w:lvl w:ilvl="5" w:tplc="440856B0">
      <w:start w:val="1"/>
      <w:numFmt w:val="bullet"/>
      <w:lvlText w:val=""/>
      <w:lvlJc w:val="left"/>
      <w:pPr>
        <w:ind w:left="4320" w:hanging="360"/>
      </w:pPr>
      <w:rPr>
        <w:rFonts w:ascii="Wingdings" w:hAnsi="Wingdings" w:hint="default"/>
      </w:rPr>
    </w:lvl>
    <w:lvl w:ilvl="6" w:tplc="1A3260A8">
      <w:start w:val="1"/>
      <w:numFmt w:val="bullet"/>
      <w:lvlText w:val=""/>
      <w:lvlJc w:val="left"/>
      <w:pPr>
        <w:ind w:left="5040" w:hanging="360"/>
      </w:pPr>
      <w:rPr>
        <w:rFonts w:ascii="Symbol" w:hAnsi="Symbol" w:hint="default"/>
      </w:rPr>
    </w:lvl>
    <w:lvl w:ilvl="7" w:tplc="A1FA6E38">
      <w:start w:val="1"/>
      <w:numFmt w:val="bullet"/>
      <w:lvlText w:val="o"/>
      <w:lvlJc w:val="left"/>
      <w:pPr>
        <w:ind w:left="5760" w:hanging="360"/>
      </w:pPr>
      <w:rPr>
        <w:rFonts w:ascii="Courier New" w:hAnsi="Courier New" w:hint="default"/>
      </w:rPr>
    </w:lvl>
    <w:lvl w:ilvl="8" w:tplc="BFE0824C">
      <w:start w:val="1"/>
      <w:numFmt w:val="bullet"/>
      <w:lvlText w:val=""/>
      <w:lvlJc w:val="left"/>
      <w:pPr>
        <w:ind w:left="6480" w:hanging="360"/>
      </w:pPr>
      <w:rPr>
        <w:rFonts w:ascii="Wingdings" w:hAnsi="Wingdings" w:hint="default"/>
      </w:rPr>
    </w:lvl>
  </w:abstractNum>
  <w:abstractNum w:abstractNumId="1" w15:restartNumberingAfterBreak="0">
    <w:nsid w:val="051D6529"/>
    <w:multiLevelType w:val="hybridMultilevel"/>
    <w:tmpl w:val="14569106"/>
    <w:lvl w:ilvl="0" w:tplc="284C6FAE">
      <w:start w:val="1"/>
      <w:numFmt w:val="bullet"/>
      <w:lvlText w:val=""/>
      <w:lvlJc w:val="left"/>
      <w:pPr>
        <w:ind w:left="789" w:hanging="360"/>
      </w:pPr>
      <w:rPr>
        <w:rFonts w:ascii="Symbol" w:hAnsi="Symbol" w:hint="default"/>
      </w:rPr>
    </w:lvl>
    <w:lvl w:ilvl="1" w:tplc="E390A730">
      <w:start w:val="1"/>
      <w:numFmt w:val="bullet"/>
      <w:lvlText w:val="o"/>
      <w:lvlJc w:val="left"/>
      <w:pPr>
        <w:ind w:left="1440" w:hanging="360"/>
      </w:pPr>
      <w:rPr>
        <w:rFonts w:ascii="Courier New" w:hAnsi="Courier New" w:hint="default"/>
      </w:rPr>
    </w:lvl>
    <w:lvl w:ilvl="2" w:tplc="8EE67F14">
      <w:start w:val="1"/>
      <w:numFmt w:val="bullet"/>
      <w:lvlText w:val=""/>
      <w:lvlJc w:val="left"/>
      <w:pPr>
        <w:ind w:left="2160" w:hanging="360"/>
      </w:pPr>
      <w:rPr>
        <w:rFonts w:ascii="Wingdings" w:hAnsi="Wingdings" w:hint="default"/>
      </w:rPr>
    </w:lvl>
    <w:lvl w:ilvl="3" w:tplc="9C141E4C">
      <w:start w:val="1"/>
      <w:numFmt w:val="bullet"/>
      <w:lvlText w:val=""/>
      <w:lvlJc w:val="left"/>
      <w:pPr>
        <w:ind w:left="2880" w:hanging="360"/>
      </w:pPr>
      <w:rPr>
        <w:rFonts w:ascii="Symbol" w:hAnsi="Symbol" w:hint="default"/>
      </w:rPr>
    </w:lvl>
    <w:lvl w:ilvl="4" w:tplc="BC5E11E8">
      <w:start w:val="1"/>
      <w:numFmt w:val="bullet"/>
      <w:lvlText w:val="o"/>
      <w:lvlJc w:val="left"/>
      <w:pPr>
        <w:ind w:left="3600" w:hanging="360"/>
      </w:pPr>
      <w:rPr>
        <w:rFonts w:ascii="Courier New" w:hAnsi="Courier New" w:hint="default"/>
      </w:rPr>
    </w:lvl>
    <w:lvl w:ilvl="5" w:tplc="60CC07E4">
      <w:start w:val="1"/>
      <w:numFmt w:val="bullet"/>
      <w:lvlText w:val=""/>
      <w:lvlJc w:val="left"/>
      <w:pPr>
        <w:ind w:left="4320" w:hanging="360"/>
      </w:pPr>
      <w:rPr>
        <w:rFonts w:ascii="Wingdings" w:hAnsi="Wingdings" w:hint="default"/>
      </w:rPr>
    </w:lvl>
    <w:lvl w:ilvl="6" w:tplc="0862FA6E">
      <w:start w:val="1"/>
      <w:numFmt w:val="bullet"/>
      <w:lvlText w:val=""/>
      <w:lvlJc w:val="left"/>
      <w:pPr>
        <w:ind w:left="5040" w:hanging="360"/>
      </w:pPr>
      <w:rPr>
        <w:rFonts w:ascii="Symbol" w:hAnsi="Symbol" w:hint="default"/>
      </w:rPr>
    </w:lvl>
    <w:lvl w:ilvl="7" w:tplc="F990A0F2">
      <w:start w:val="1"/>
      <w:numFmt w:val="bullet"/>
      <w:lvlText w:val="o"/>
      <w:lvlJc w:val="left"/>
      <w:pPr>
        <w:ind w:left="5760" w:hanging="360"/>
      </w:pPr>
      <w:rPr>
        <w:rFonts w:ascii="Courier New" w:hAnsi="Courier New" w:hint="default"/>
      </w:rPr>
    </w:lvl>
    <w:lvl w:ilvl="8" w:tplc="F6083798">
      <w:start w:val="1"/>
      <w:numFmt w:val="bullet"/>
      <w:lvlText w:val=""/>
      <w:lvlJc w:val="left"/>
      <w:pPr>
        <w:ind w:left="6480" w:hanging="360"/>
      </w:pPr>
      <w:rPr>
        <w:rFonts w:ascii="Wingdings" w:hAnsi="Wingdings" w:hint="default"/>
      </w:rPr>
    </w:lvl>
  </w:abstractNum>
  <w:abstractNum w:abstractNumId="2" w15:restartNumberingAfterBreak="0">
    <w:nsid w:val="0B78DAA9"/>
    <w:multiLevelType w:val="multilevel"/>
    <w:tmpl w:val="CB0C1ECA"/>
    <w:lvl w:ilvl="0">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0DBC7F"/>
    <w:multiLevelType w:val="multilevel"/>
    <w:tmpl w:val="A4223F9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403E4"/>
    <w:multiLevelType w:val="hybridMultilevel"/>
    <w:tmpl w:val="EF0427D2"/>
    <w:lvl w:ilvl="0" w:tplc="87BE1CB8">
      <w:start w:val="1"/>
      <w:numFmt w:val="bullet"/>
      <w:lvlText w:val=""/>
      <w:lvlJc w:val="left"/>
      <w:pPr>
        <w:ind w:left="1080" w:hanging="360"/>
      </w:pPr>
      <w:rPr>
        <w:rFonts w:ascii="Symbol" w:hAnsi="Symbol" w:hint="default"/>
        <w:color w:val="auto"/>
        <w:sz w:val="22"/>
        <w:szCs w:val="22"/>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2375BDF"/>
    <w:multiLevelType w:val="hybridMultilevel"/>
    <w:tmpl w:val="84DEB4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4C1232A"/>
    <w:multiLevelType w:val="hybridMultilevel"/>
    <w:tmpl w:val="E2961048"/>
    <w:lvl w:ilvl="0" w:tplc="FF26022E">
      <w:start w:val="1"/>
      <w:numFmt w:val="bullet"/>
      <w:lvlText w:val=""/>
      <w:lvlJc w:val="left"/>
      <w:pPr>
        <w:ind w:left="789" w:hanging="360"/>
      </w:pPr>
      <w:rPr>
        <w:rFonts w:ascii="Symbol" w:hAnsi="Symbol" w:hint="default"/>
      </w:rPr>
    </w:lvl>
    <w:lvl w:ilvl="1" w:tplc="FB9C4024">
      <w:start w:val="1"/>
      <w:numFmt w:val="bullet"/>
      <w:lvlText w:val="o"/>
      <w:lvlJc w:val="left"/>
      <w:pPr>
        <w:ind w:left="1440" w:hanging="360"/>
      </w:pPr>
      <w:rPr>
        <w:rFonts w:ascii="Courier New" w:hAnsi="Courier New" w:hint="default"/>
      </w:rPr>
    </w:lvl>
    <w:lvl w:ilvl="2" w:tplc="2D1028CC">
      <w:start w:val="1"/>
      <w:numFmt w:val="bullet"/>
      <w:lvlText w:val=""/>
      <w:lvlJc w:val="left"/>
      <w:pPr>
        <w:ind w:left="2160" w:hanging="360"/>
      </w:pPr>
      <w:rPr>
        <w:rFonts w:ascii="Wingdings" w:hAnsi="Wingdings" w:hint="default"/>
      </w:rPr>
    </w:lvl>
    <w:lvl w:ilvl="3" w:tplc="665E7948">
      <w:start w:val="1"/>
      <w:numFmt w:val="bullet"/>
      <w:lvlText w:val=""/>
      <w:lvlJc w:val="left"/>
      <w:pPr>
        <w:ind w:left="2880" w:hanging="360"/>
      </w:pPr>
      <w:rPr>
        <w:rFonts w:ascii="Symbol" w:hAnsi="Symbol" w:hint="default"/>
      </w:rPr>
    </w:lvl>
    <w:lvl w:ilvl="4" w:tplc="2E2E21AA">
      <w:start w:val="1"/>
      <w:numFmt w:val="bullet"/>
      <w:lvlText w:val="o"/>
      <w:lvlJc w:val="left"/>
      <w:pPr>
        <w:ind w:left="3600" w:hanging="360"/>
      </w:pPr>
      <w:rPr>
        <w:rFonts w:ascii="Courier New" w:hAnsi="Courier New" w:hint="default"/>
      </w:rPr>
    </w:lvl>
    <w:lvl w:ilvl="5" w:tplc="E1F4E12C">
      <w:start w:val="1"/>
      <w:numFmt w:val="bullet"/>
      <w:lvlText w:val=""/>
      <w:lvlJc w:val="left"/>
      <w:pPr>
        <w:ind w:left="4320" w:hanging="360"/>
      </w:pPr>
      <w:rPr>
        <w:rFonts w:ascii="Wingdings" w:hAnsi="Wingdings" w:hint="default"/>
      </w:rPr>
    </w:lvl>
    <w:lvl w:ilvl="6" w:tplc="CFE2CE62">
      <w:start w:val="1"/>
      <w:numFmt w:val="bullet"/>
      <w:lvlText w:val=""/>
      <w:lvlJc w:val="left"/>
      <w:pPr>
        <w:ind w:left="5040" w:hanging="360"/>
      </w:pPr>
      <w:rPr>
        <w:rFonts w:ascii="Symbol" w:hAnsi="Symbol" w:hint="default"/>
      </w:rPr>
    </w:lvl>
    <w:lvl w:ilvl="7" w:tplc="2B828616">
      <w:start w:val="1"/>
      <w:numFmt w:val="bullet"/>
      <w:lvlText w:val="o"/>
      <w:lvlJc w:val="left"/>
      <w:pPr>
        <w:ind w:left="5760" w:hanging="360"/>
      </w:pPr>
      <w:rPr>
        <w:rFonts w:ascii="Courier New" w:hAnsi="Courier New" w:hint="default"/>
      </w:rPr>
    </w:lvl>
    <w:lvl w:ilvl="8" w:tplc="6E32EEB2">
      <w:start w:val="1"/>
      <w:numFmt w:val="bullet"/>
      <w:lvlText w:val=""/>
      <w:lvlJc w:val="left"/>
      <w:pPr>
        <w:ind w:left="6480" w:hanging="360"/>
      </w:pPr>
      <w:rPr>
        <w:rFonts w:ascii="Wingdings" w:hAnsi="Wingdings" w:hint="default"/>
      </w:rPr>
    </w:lvl>
  </w:abstractNum>
  <w:abstractNum w:abstractNumId="7" w15:restartNumberingAfterBreak="0">
    <w:nsid w:val="37127298"/>
    <w:multiLevelType w:val="hybridMultilevel"/>
    <w:tmpl w:val="18246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0D15B1"/>
    <w:multiLevelType w:val="hybridMultilevel"/>
    <w:tmpl w:val="91E0A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86D4BC"/>
    <w:multiLevelType w:val="hybridMultilevel"/>
    <w:tmpl w:val="D242AE22"/>
    <w:lvl w:ilvl="0" w:tplc="D43C8358">
      <w:start w:val="1"/>
      <w:numFmt w:val="bullet"/>
      <w:lvlText w:val=""/>
      <w:lvlJc w:val="left"/>
      <w:pPr>
        <w:ind w:left="789" w:hanging="360"/>
      </w:pPr>
      <w:rPr>
        <w:rFonts w:ascii="Symbol" w:hAnsi="Symbol" w:hint="default"/>
      </w:rPr>
    </w:lvl>
    <w:lvl w:ilvl="1" w:tplc="4DBC80B8">
      <w:start w:val="1"/>
      <w:numFmt w:val="bullet"/>
      <w:lvlText w:val="o"/>
      <w:lvlJc w:val="left"/>
      <w:pPr>
        <w:ind w:left="1440" w:hanging="360"/>
      </w:pPr>
      <w:rPr>
        <w:rFonts w:ascii="Courier New" w:hAnsi="Courier New" w:hint="default"/>
      </w:rPr>
    </w:lvl>
    <w:lvl w:ilvl="2" w:tplc="78A2550A">
      <w:start w:val="1"/>
      <w:numFmt w:val="bullet"/>
      <w:lvlText w:val=""/>
      <w:lvlJc w:val="left"/>
      <w:pPr>
        <w:ind w:left="2160" w:hanging="360"/>
      </w:pPr>
      <w:rPr>
        <w:rFonts w:ascii="Wingdings" w:hAnsi="Wingdings" w:hint="default"/>
      </w:rPr>
    </w:lvl>
    <w:lvl w:ilvl="3" w:tplc="F276355E">
      <w:start w:val="1"/>
      <w:numFmt w:val="bullet"/>
      <w:lvlText w:val=""/>
      <w:lvlJc w:val="left"/>
      <w:pPr>
        <w:ind w:left="2880" w:hanging="360"/>
      </w:pPr>
      <w:rPr>
        <w:rFonts w:ascii="Symbol" w:hAnsi="Symbol" w:hint="default"/>
      </w:rPr>
    </w:lvl>
    <w:lvl w:ilvl="4" w:tplc="BEFC3910">
      <w:start w:val="1"/>
      <w:numFmt w:val="bullet"/>
      <w:lvlText w:val="o"/>
      <w:lvlJc w:val="left"/>
      <w:pPr>
        <w:ind w:left="3600" w:hanging="360"/>
      </w:pPr>
      <w:rPr>
        <w:rFonts w:ascii="Courier New" w:hAnsi="Courier New" w:hint="default"/>
      </w:rPr>
    </w:lvl>
    <w:lvl w:ilvl="5" w:tplc="81A29780">
      <w:start w:val="1"/>
      <w:numFmt w:val="bullet"/>
      <w:lvlText w:val=""/>
      <w:lvlJc w:val="left"/>
      <w:pPr>
        <w:ind w:left="4320" w:hanging="360"/>
      </w:pPr>
      <w:rPr>
        <w:rFonts w:ascii="Wingdings" w:hAnsi="Wingdings" w:hint="default"/>
      </w:rPr>
    </w:lvl>
    <w:lvl w:ilvl="6" w:tplc="731C9D96">
      <w:start w:val="1"/>
      <w:numFmt w:val="bullet"/>
      <w:lvlText w:val=""/>
      <w:lvlJc w:val="left"/>
      <w:pPr>
        <w:ind w:left="5040" w:hanging="360"/>
      </w:pPr>
      <w:rPr>
        <w:rFonts w:ascii="Symbol" w:hAnsi="Symbol" w:hint="default"/>
      </w:rPr>
    </w:lvl>
    <w:lvl w:ilvl="7" w:tplc="115EAFAC">
      <w:start w:val="1"/>
      <w:numFmt w:val="bullet"/>
      <w:lvlText w:val="o"/>
      <w:lvlJc w:val="left"/>
      <w:pPr>
        <w:ind w:left="5760" w:hanging="360"/>
      </w:pPr>
      <w:rPr>
        <w:rFonts w:ascii="Courier New" w:hAnsi="Courier New" w:hint="default"/>
      </w:rPr>
    </w:lvl>
    <w:lvl w:ilvl="8" w:tplc="E286CB7A">
      <w:start w:val="1"/>
      <w:numFmt w:val="bullet"/>
      <w:lvlText w:val=""/>
      <w:lvlJc w:val="left"/>
      <w:pPr>
        <w:ind w:left="6480" w:hanging="360"/>
      </w:pPr>
      <w:rPr>
        <w:rFonts w:ascii="Wingdings" w:hAnsi="Wingdings" w:hint="default"/>
      </w:rPr>
    </w:lvl>
  </w:abstractNum>
  <w:abstractNum w:abstractNumId="10" w15:restartNumberingAfterBreak="0">
    <w:nsid w:val="5D72B2F5"/>
    <w:multiLevelType w:val="multilevel"/>
    <w:tmpl w:val="9D7E57A2"/>
    <w:lvl w:ilvl="0">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070603"/>
    <w:multiLevelType w:val="hybridMultilevel"/>
    <w:tmpl w:val="A4BC2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3A14F9C"/>
    <w:multiLevelType w:val="multilevel"/>
    <w:tmpl w:val="91FCDA66"/>
    <w:lvl w:ilvl="0">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3ED8A"/>
    <w:multiLevelType w:val="multilevel"/>
    <w:tmpl w:val="DEA2AABE"/>
    <w:lvl w:ilvl="0">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8061315">
    <w:abstractNumId w:val="10"/>
  </w:num>
  <w:num w:numId="2" w16cid:durableId="539249616">
    <w:abstractNumId w:val="2"/>
  </w:num>
  <w:num w:numId="3" w16cid:durableId="1107315235">
    <w:abstractNumId w:val="1"/>
  </w:num>
  <w:num w:numId="4" w16cid:durableId="1101796832">
    <w:abstractNumId w:val="9"/>
  </w:num>
  <w:num w:numId="5" w16cid:durableId="1518933113">
    <w:abstractNumId w:val="6"/>
  </w:num>
  <w:num w:numId="6" w16cid:durableId="314996693">
    <w:abstractNumId w:val="0"/>
  </w:num>
  <w:num w:numId="7" w16cid:durableId="2137987099">
    <w:abstractNumId w:val="13"/>
  </w:num>
  <w:num w:numId="8" w16cid:durableId="1365398100">
    <w:abstractNumId w:val="12"/>
  </w:num>
  <w:num w:numId="9" w16cid:durableId="544024321">
    <w:abstractNumId w:val="3"/>
  </w:num>
  <w:num w:numId="10" w16cid:durableId="14157904">
    <w:abstractNumId w:val="4"/>
  </w:num>
  <w:num w:numId="11" w16cid:durableId="2054117779">
    <w:abstractNumId w:val="7"/>
  </w:num>
  <w:num w:numId="12" w16cid:durableId="1441291985">
    <w:abstractNumId w:val="8"/>
  </w:num>
  <w:num w:numId="13" w16cid:durableId="1994335380">
    <w:abstractNumId w:val="11"/>
  </w:num>
  <w:num w:numId="14" w16cid:durableId="1155337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BED458"/>
    <w:rsid w:val="0000080E"/>
    <w:rsid w:val="000038DE"/>
    <w:rsid w:val="0000787F"/>
    <w:rsid w:val="00007F7C"/>
    <w:rsid w:val="00010DA0"/>
    <w:rsid w:val="0001410B"/>
    <w:rsid w:val="00014CAC"/>
    <w:rsid w:val="00020BDC"/>
    <w:rsid w:val="00020E7D"/>
    <w:rsid w:val="000262BB"/>
    <w:rsid w:val="00033526"/>
    <w:rsid w:val="00034D30"/>
    <w:rsid w:val="0004241F"/>
    <w:rsid w:val="00042AE7"/>
    <w:rsid w:val="0005380A"/>
    <w:rsid w:val="00054145"/>
    <w:rsid w:val="00062984"/>
    <w:rsid w:val="00063739"/>
    <w:rsid w:val="00066769"/>
    <w:rsid w:val="00066CD3"/>
    <w:rsid w:val="00073F47"/>
    <w:rsid w:val="0008002E"/>
    <w:rsid w:val="000806B2"/>
    <w:rsid w:val="00082187"/>
    <w:rsid w:val="00084325"/>
    <w:rsid w:val="000947BC"/>
    <w:rsid w:val="0009538D"/>
    <w:rsid w:val="000971AF"/>
    <w:rsid w:val="000A0A2A"/>
    <w:rsid w:val="000A3DB9"/>
    <w:rsid w:val="000A445F"/>
    <w:rsid w:val="000B1B30"/>
    <w:rsid w:val="000B6EC7"/>
    <w:rsid w:val="000C27DA"/>
    <w:rsid w:val="000C68AB"/>
    <w:rsid w:val="000C71D1"/>
    <w:rsid w:val="000D13AE"/>
    <w:rsid w:val="000D2F69"/>
    <w:rsid w:val="000D3112"/>
    <w:rsid w:val="000D494D"/>
    <w:rsid w:val="000E2BAE"/>
    <w:rsid w:val="000F5852"/>
    <w:rsid w:val="00104612"/>
    <w:rsid w:val="001132D0"/>
    <w:rsid w:val="001208E7"/>
    <w:rsid w:val="001226B0"/>
    <w:rsid w:val="00122819"/>
    <w:rsid w:val="00131B28"/>
    <w:rsid w:val="001339EB"/>
    <w:rsid w:val="00133A2C"/>
    <w:rsid w:val="00135458"/>
    <w:rsid w:val="00140BAD"/>
    <w:rsid w:val="00151D4D"/>
    <w:rsid w:val="001557EF"/>
    <w:rsid w:val="00156585"/>
    <w:rsid w:val="001631FE"/>
    <w:rsid w:val="00170AFF"/>
    <w:rsid w:val="0017329D"/>
    <w:rsid w:val="001769C2"/>
    <w:rsid w:val="00181454"/>
    <w:rsid w:val="0018222F"/>
    <w:rsid w:val="00183608"/>
    <w:rsid w:val="001879F1"/>
    <w:rsid w:val="001903AD"/>
    <w:rsid w:val="001A65EE"/>
    <w:rsid w:val="001B5069"/>
    <w:rsid w:val="001B6FB6"/>
    <w:rsid w:val="001C3EE5"/>
    <w:rsid w:val="001C4A81"/>
    <w:rsid w:val="001D0B0A"/>
    <w:rsid w:val="001D40EF"/>
    <w:rsid w:val="001D5E73"/>
    <w:rsid w:val="001E1A8C"/>
    <w:rsid w:val="00201D44"/>
    <w:rsid w:val="0020650F"/>
    <w:rsid w:val="002065F8"/>
    <w:rsid w:val="00241ED8"/>
    <w:rsid w:val="002429E1"/>
    <w:rsid w:val="0024503D"/>
    <w:rsid w:val="00251234"/>
    <w:rsid w:val="0026168E"/>
    <w:rsid w:val="00262019"/>
    <w:rsid w:val="0027242D"/>
    <w:rsid w:val="00272495"/>
    <w:rsid w:val="00273BE2"/>
    <w:rsid w:val="00274BD6"/>
    <w:rsid w:val="00294CBE"/>
    <w:rsid w:val="00296D96"/>
    <w:rsid w:val="002A3506"/>
    <w:rsid w:val="002C0CA4"/>
    <w:rsid w:val="002C3A1D"/>
    <w:rsid w:val="002C691F"/>
    <w:rsid w:val="002D0A8E"/>
    <w:rsid w:val="002D14C6"/>
    <w:rsid w:val="002D1D3A"/>
    <w:rsid w:val="002D460C"/>
    <w:rsid w:val="002D5DF5"/>
    <w:rsid w:val="002E2293"/>
    <w:rsid w:val="002F6DCE"/>
    <w:rsid w:val="002F6F34"/>
    <w:rsid w:val="00301691"/>
    <w:rsid w:val="00303774"/>
    <w:rsid w:val="003205AC"/>
    <w:rsid w:val="0033004D"/>
    <w:rsid w:val="003306E2"/>
    <w:rsid w:val="0033582E"/>
    <w:rsid w:val="00342EAB"/>
    <w:rsid w:val="00343CF6"/>
    <w:rsid w:val="003446C9"/>
    <w:rsid w:val="00375871"/>
    <w:rsid w:val="0038128C"/>
    <w:rsid w:val="00383792"/>
    <w:rsid w:val="003858EC"/>
    <w:rsid w:val="00387BA9"/>
    <w:rsid w:val="00393193"/>
    <w:rsid w:val="00393394"/>
    <w:rsid w:val="003A0B73"/>
    <w:rsid w:val="003B009E"/>
    <w:rsid w:val="003B7358"/>
    <w:rsid w:val="003C0AF4"/>
    <w:rsid w:val="003C49E1"/>
    <w:rsid w:val="003E2B1E"/>
    <w:rsid w:val="003E375B"/>
    <w:rsid w:val="003E3777"/>
    <w:rsid w:val="003E552A"/>
    <w:rsid w:val="003E5F27"/>
    <w:rsid w:val="003F71F4"/>
    <w:rsid w:val="003FFD9A"/>
    <w:rsid w:val="004076E8"/>
    <w:rsid w:val="00416462"/>
    <w:rsid w:val="00427D1D"/>
    <w:rsid w:val="0044226D"/>
    <w:rsid w:val="00460F07"/>
    <w:rsid w:val="004615FA"/>
    <w:rsid w:val="004621AD"/>
    <w:rsid w:val="00470098"/>
    <w:rsid w:val="004701C7"/>
    <w:rsid w:val="0047328A"/>
    <w:rsid w:val="00477C61"/>
    <w:rsid w:val="00483D11"/>
    <w:rsid w:val="004A4E28"/>
    <w:rsid w:val="004C079B"/>
    <w:rsid w:val="004C33A0"/>
    <w:rsid w:val="004C65A6"/>
    <w:rsid w:val="004D339B"/>
    <w:rsid w:val="004D55E6"/>
    <w:rsid w:val="004E02B0"/>
    <w:rsid w:val="004F286E"/>
    <w:rsid w:val="00503AE2"/>
    <w:rsid w:val="00511CAD"/>
    <w:rsid w:val="005279F6"/>
    <w:rsid w:val="0053009C"/>
    <w:rsid w:val="005308A4"/>
    <w:rsid w:val="005347EF"/>
    <w:rsid w:val="005427CB"/>
    <w:rsid w:val="005431FE"/>
    <w:rsid w:val="00550C01"/>
    <w:rsid w:val="00553736"/>
    <w:rsid w:val="0057567E"/>
    <w:rsid w:val="005853D8"/>
    <w:rsid w:val="00585A07"/>
    <w:rsid w:val="005B0D00"/>
    <w:rsid w:val="005B23DA"/>
    <w:rsid w:val="005B2ECA"/>
    <w:rsid w:val="005B2FE9"/>
    <w:rsid w:val="005C01A0"/>
    <w:rsid w:val="005D0B7A"/>
    <w:rsid w:val="005D7B82"/>
    <w:rsid w:val="005E1E9F"/>
    <w:rsid w:val="005F15A7"/>
    <w:rsid w:val="00611FDE"/>
    <w:rsid w:val="00613C37"/>
    <w:rsid w:val="00623421"/>
    <w:rsid w:val="00625B4F"/>
    <w:rsid w:val="00630961"/>
    <w:rsid w:val="00633412"/>
    <w:rsid w:val="006475E6"/>
    <w:rsid w:val="006503C4"/>
    <w:rsid w:val="006512B2"/>
    <w:rsid w:val="006522DF"/>
    <w:rsid w:val="006616AE"/>
    <w:rsid w:val="006705DF"/>
    <w:rsid w:val="00675DE0"/>
    <w:rsid w:val="006856E7"/>
    <w:rsid w:val="0068614F"/>
    <w:rsid w:val="00687D68"/>
    <w:rsid w:val="006A3A6C"/>
    <w:rsid w:val="006A3F65"/>
    <w:rsid w:val="006A60C8"/>
    <w:rsid w:val="006A647C"/>
    <w:rsid w:val="006A651E"/>
    <w:rsid w:val="006A787A"/>
    <w:rsid w:val="006B44C2"/>
    <w:rsid w:val="006B781E"/>
    <w:rsid w:val="006C07BA"/>
    <w:rsid w:val="006D1B0D"/>
    <w:rsid w:val="006D5AE9"/>
    <w:rsid w:val="006D7727"/>
    <w:rsid w:val="006E4CF6"/>
    <w:rsid w:val="006E560E"/>
    <w:rsid w:val="006E6562"/>
    <w:rsid w:val="006E7220"/>
    <w:rsid w:val="006F05F3"/>
    <w:rsid w:val="006F3EFE"/>
    <w:rsid w:val="006F5ADA"/>
    <w:rsid w:val="00713620"/>
    <w:rsid w:val="0072064D"/>
    <w:rsid w:val="0072305C"/>
    <w:rsid w:val="0072754C"/>
    <w:rsid w:val="00731AC2"/>
    <w:rsid w:val="0073307E"/>
    <w:rsid w:val="007343A3"/>
    <w:rsid w:val="007344F5"/>
    <w:rsid w:val="00734FA7"/>
    <w:rsid w:val="00736A42"/>
    <w:rsid w:val="00742B2E"/>
    <w:rsid w:val="00751A55"/>
    <w:rsid w:val="00757F2E"/>
    <w:rsid w:val="00771A34"/>
    <w:rsid w:val="00776FC2"/>
    <w:rsid w:val="00783F4C"/>
    <w:rsid w:val="00793016"/>
    <w:rsid w:val="007A3FE8"/>
    <w:rsid w:val="007A623F"/>
    <w:rsid w:val="007A7546"/>
    <w:rsid w:val="007B03B0"/>
    <w:rsid w:val="007B26AB"/>
    <w:rsid w:val="007B42AF"/>
    <w:rsid w:val="007B5192"/>
    <w:rsid w:val="007B6445"/>
    <w:rsid w:val="007B76EF"/>
    <w:rsid w:val="007D1EA4"/>
    <w:rsid w:val="007D3C60"/>
    <w:rsid w:val="007D67E6"/>
    <w:rsid w:val="007E561D"/>
    <w:rsid w:val="007F137A"/>
    <w:rsid w:val="007F37F8"/>
    <w:rsid w:val="007F669D"/>
    <w:rsid w:val="00806207"/>
    <w:rsid w:val="0081205B"/>
    <w:rsid w:val="0081E60D"/>
    <w:rsid w:val="008249E9"/>
    <w:rsid w:val="008257BF"/>
    <w:rsid w:val="008359E9"/>
    <w:rsid w:val="00850304"/>
    <w:rsid w:val="00861758"/>
    <w:rsid w:val="00861F51"/>
    <w:rsid w:val="008621A1"/>
    <w:rsid w:val="008721DB"/>
    <w:rsid w:val="008821BB"/>
    <w:rsid w:val="00883B81"/>
    <w:rsid w:val="00886428"/>
    <w:rsid w:val="00896129"/>
    <w:rsid w:val="008A4052"/>
    <w:rsid w:val="008B189E"/>
    <w:rsid w:val="008B26E1"/>
    <w:rsid w:val="008B407E"/>
    <w:rsid w:val="008C5141"/>
    <w:rsid w:val="008C5739"/>
    <w:rsid w:val="008C6B2D"/>
    <w:rsid w:val="008D1625"/>
    <w:rsid w:val="008D26F6"/>
    <w:rsid w:val="008D7238"/>
    <w:rsid w:val="008E32E8"/>
    <w:rsid w:val="008F30C8"/>
    <w:rsid w:val="008F3157"/>
    <w:rsid w:val="008F34CC"/>
    <w:rsid w:val="008F44EC"/>
    <w:rsid w:val="008F5891"/>
    <w:rsid w:val="008F641F"/>
    <w:rsid w:val="008F6467"/>
    <w:rsid w:val="00900725"/>
    <w:rsid w:val="00902449"/>
    <w:rsid w:val="00905847"/>
    <w:rsid w:val="00915409"/>
    <w:rsid w:val="009170D4"/>
    <w:rsid w:val="00925F37"/>
    <w:rsid w:val="009324E9"/>
    <w:rsid w:val="00934290"/>
    <w:rsid w:val="00937173"/>
    <w:rsid w:val="009475D3"/>
    <w:rsid w:val="009626A7"/>
    <w:rsid w:val="00962866"/>
    <w:rsid w:val="009641ED"/>
    <w:rsid w:val="00966D64"/>
    <w:rsid w:val="009777A3"/>
    <w:rsid w:val="00984499"/>
    <w:rsid w:val="00991F52"/>
    <w:rsid w:val="009A444C"/>
    <w:rsid w:val="009A44DC"/>
    <w:rsid w:val="009A66A2"/>
    <w:rsid w:val="009A682E"/>
    <w:rsid w:val="009B3C34"/>
    <w:rsid w:val="009C392B"/>
    <w:rsid w:val="009C4FFA"/>
    <w:rsid w:val="009D3720"/>
    <w:rsid w:val="009E05ED"/>
    <w:rsid w:val="009E21B3"/>
    <w:rsid w:val="00A00482"/>
    <w:rsid w:val="00A0336A"/>
    <w:rsid w:val="00A03984"/>
    <w:rsid w:val="00A05A87"/>
    <w:rsid w:val="00A06238"/>
    <w:rsid w:val="00A07478"/>
    <w:rsid w:val="00A158E4"/>
    <w:rsid w:val="00A23438"/>
    <w:rsid w:val="00A249AB"/>
    <w:rsid w:val="00A3391E"/>
    <w:rsid w:val="00A35082"/>
    <w:rsid w:val="00A422BD"/>
    <w:rsid w:val="00A4277E"/>
    <w:rsid w:val="00A470D5"/>
    <w:rsid w:val="00A55F84"/>
    <w:rsid w:val="00A62D2E"/>
    <w:rsid w:val="00A705C5"/>
    <w:rsid w:val="00A7567B"/>
    <w:rsid w:val="00A774EB"/>
    <w:rsid w:val="00A947F2"/>
    <w:rsid w:val="00A94CA3"/>
    <w:rsid w:val="00A957B1"/>
    <w:rsid w:val="00AA1517"/>
    <w:rsid w:val="00AA4419"/>
    <w:rsid w:val="00AA789A"/>
    <w:rsid w:val="00AA7AA6"/>
    <w:rsid w:val="00AB376F"/>
    <w:rsid w:val="00AC62E1"/>
    <w:rsid w:val="00AC7E2E"/>
    <w:rsid w:val="00AD6924"/>
    <w:rsid w:val="00AD6EBE"/>
    <w:rsid w:val="00AE7B92"/>
    <w:rsid w:val="00AF006E"/>
    <w:rsid w:val="00AF0CF2"/>
    <w:rsid w:val="00AF38CB"/>
    <w:rsid w:val="00B00741"/>
    <w:rsid w:val="00B04947"/>
    <w:rsid w:val="00B11695"/>
    <w:rsid w:val="00B163FD"/>
    <w:rsid w:val="00B20955"/>
    <w:rsid w:val="00B21681"/>
    <w:rsid w:val="00B22EA2"/>
    <w:rsid w:val="00B256E7"/>
    <w:rsid w:val="00B2617C"/>
    <w:rsid w:val="00B31FDE"/>
    <w:rsid w:val="00B335DE"/>
    <w:rsid w:val="00B33D9F"/>
    <w:rsid w:val="00B3546E"/>
    <w:rsid w:val="00B4009B"/>
    <w:rsid w:val="00B41018"/>
    <w:rsid w:val="00B51802"/>
    <w:rsid w:val="00B612CE"/>
    <w:rsid w:val="00B63236"/>
    <w:rsid w:val="00B63A36"/>
    <w:rsid w:val="00B720BB"/>
    <w:rsid w:val="00B74640"/>
    <w:rsid w:val="00B74E44"/>
    <w:rsid w:val="00B84F58"/>
    <w:rsid w:val="00B93460"/>
    <w:rsid w:val="00B94EAB"/>
    <w:rsid w:val="00B96EB3"/>
    <w:rsid w:val="00BA374E"/>
    <w:rsid w:val="00BA3BD1"/>
    <w:rsid w:val="00BA40A4"/>
    <w:rsid w:val="00BA62B1"/>
    <w:rsid w:val="00BC33CB"/>
    <w:rsid w:val="00BC496F"/>
    <w:rsid w:val="00BC6E9B"/>
    <w:rsid w:val="00BC7B73"/>
    <w:rsid w:val="00BD28D9"/>
    <w:rsid w:val="00BD7C01"/>
    <w:rsid w:val="00BE4AD2"/>
    <w:rsid w:val="00BF63C7"/>
    <w:rsid w:val="00C2450C"/>
    <w:rsid w:val="00C40F49"/>
    <w:rsid w:val="00C45909"/>
    <w:rsid w:val="00C513F6"/>
    <w:rsid w:val="00C60C96"/>
    <w:rsid w:val="00C647B6"/>
    <w:rsid w:val="00C66B6E"/>
    <w:rsid w:val="00C7644B"/>
    <w:rsid w:val="00C77C1D"/>
    <w:rsid w:val="00C81DC2"/>
    <w:rsid w:val="00C857A4"/>
    <w:rsid w:val="00C95150"/>
    <w:rsid w:val="00C955CF"/>
    <w:rsid w:val="00CA1D73"/>
    <w:rsid w:val="00CA712E"/>
    <w:rsid w:val="00CA7B97"/>
    <w:rsid w:val="00CD07A6"/>
    <w:rsid w:val="00CD1D26"/>
    <w:rsid w:val="00CE1D3D"/>
    <w:rsid w:val="00CE3EB5"/>
    <w:rsid w:val="00CE612F"/>
    <w:rsid w:val="00CE691E"/>
    <w:rsid w:val="00CF564B"/>
    <w:rsid w:val="00D00F6B"/>
    <w:rsid w:val="00D03D5D"/>
    <w:rsid w:val="00D113F5"/>
    <w:rsid w:val="00D172B7"/>
    <w:rsid w:val="00D21933"/>
    <w:rsid w:val="00D22434"/>
    <w:rsid w:val="00D50B4C"/>
    <w:rsid w:val="00D54C7E"/>
    <w:rsid w:val="00D86181"/>
    <w:rsid w:val="00D9005D"/>
    <w:rsid w:val="00D91B16"/>
    <w:rsid w:val="00D935C8"/>
    <w:rsid w:val="00D967EE"/>
    <w:rsid w:val="00D97EF2"/>
    <w:rsid w:val="00DA0901"/>
    <w:rsid w:val="00DA0BF6"/>
    <w:rsid w:val="00DA588B"/>
    <w:rsid w:val="00DB64D1"/>
    <w:rsid w:val="00DB6A9F"/>
    <w:rsid w:val="00DC3AEB"/>
    <w:rsid w:val="00DC5BB3"/>
    <w:rsid w:val="00DD50D7"/>
    <w:rsid w:val="00DE64C6"/>
    <w:rsid w:val="00DE67D4"/>
    <w:rsid w:val="00DE7DC1"/>
    <w:rsid w:val="00DF3637"/>
    <w:rsid w:val="00DF586B"/>
    <w:rsid w:val="00DF6838"/>
    <w:rsid w:val="00E02D9F"/>
    <w:rsid w:val="00E2034E"/>
    <w:rsid w:val="00E3059C"/>
    <w:rsid w:val="00E33EB8"/>
    <w:rsid w:val="00E438BF"/>
    <w:rsid w:val="00E46920"/>
    <w:rsid w:val="00E57E22"/>
    <w:rsid w:val="00E70BF7"/>
    <w:rsid w:val="00E870F9"/>
    <w:rsid w:val="00E9133F"/>
    <w:rsid w:val="00E918D1"/>
    <w:rsid w:val="00E941D4"/>
    <w:rsid w:val="00EA5EB6"/>
    <w:rsid w:val="00EA6C7F"/>
    <w:rsid w:val="00EB6103"/>
    <w:rsid w:val="00EB72E2"/>
    <w:rsid w:val="00EC0EA5"/>
    <w:rsid w:val="00ED044A"/>
    <w:rsid w:val="00EE044E"/>
    <w:rsid w:val="00EE1728"/>
    <w:rsid w:val="00EF5225"/>
    <w:rsid w:val="00F02005"/>
    <w:rsid w:val="00F027AF"/>
    <w:rsid w:val="00F067FE"/>
    <w:rsid w:val="00F13E6D"/>
    <w:rsid w:val="00F13E92"/>
    <w:rsid w:val="00F16B36"/>
    <w:rsid w:val="00F20C15"/>
    <w:rsid w:val="00F2504A"/>
    <w:rsid w:val="00F25F96"/>
    <w:rsid w:val="00F358CB"/>
    <w:rsid w:val="00F3772F"/>
    <w:rsid w:val="00F4634C"/>
    <w:rsid w:val="00F51024"/>
    <w:rsid w:val="00F57AF5"/>
    <w:rsid w:val="00F70C5C"/>
    <w:rsid w:val="00F76D90"/>
    <w:rsid w:val="00F82392"/>
    <w:rsid w:val="00F91523"/>
    <w:rsid w:val="00F96923"/>
    <w:rsid w:val="00F96AFA"/>
    <w:rsid w:val="00FA6549"/>
    <w:rsid w:val="00FA687D"/>
    <w:rsid w:val="00FB318B"/>
    <w:rsid w:val="00FB5A1B"/>
    <w:rsid w:val="00FB6498"/>
    <w:rsid w:val="00FB64A2"/>
    <w:rsid w:val="00FB74D2"/>
    <w:rsid w:val="00FB7828"/>
    <w:rsid w:val="00FC0792"/>
    <w:rsid w:val="00FC51A9"/>
    <w:rsid w:val="00FC6BFE"/>
    <w:rsid w:val="00FE300F"/>
    <w:rsid w:val="00FE6129"/>
    <w:rsid w:val="00FF39AF"/>
    <w:rsid w:val="01A67109"/>
    <w:rsid w:val="01DB411B"/>
    <w:rsid w:val="02412B1F"/>
    <w:rsid w:val="02F85EE0"/>
    <w:rsid w:val="031F4346"/>
    <w:rsid w:val="035214E6"/>
    <w:rsid w:val="03A50CB3"/>
    <w:rsid w:val="04248D62"/>
    <w:rsid w:val="04279950"/>
    <w:rsid w:val="04F760BC"/>
    <w:rsid w:val="0508960F"/>
    <w:rsid w:val="061E6983"/>
    <w:rsid w:val="0661F602"/>
    <w:rsid w:val="07E7BE06"/>
    <w:rsid w:val="07FDC663"/>
    <w:rsid w:val="08516AA8"/>
    <w:rsid w:val="08747C27"/>
    <w:rsid w:val="08B7E643"/>
    <w:rsid w:val="093D23DA"/>
    <w:rsid w:val="09A04CCF"/>
    <w:rsid w:val="09ADFD61"/>
    <w:rsid w:val="09C55711"/>
    <w:rsid w:val="09CDB783"/>
    <w:rsid w:val="0B654594"/>
    <w:rsid w:val="0C1CF7E8"/>
    <w:rsid w:val="0C1D554B"/>
    <w:rsid w:val="0C39B290"/>
    <w:rsid w:val="0C5A9B51"/>
    <w:rsid w:val="0D017420"/>
    <w:rsid w:val="0D8A9BD7"/>
    <w:rsid w:val="0DEB1DE1"/>
    <w:rsid w:val="0E0EDA14"/>
    <w:rsid w:val="0E7CE1F8"/>
    <w:rsid w:val="0F94EE9B"/>
    <w:rsid w:val="0FCFD328"/>
    <w:rsid w:val="103B9841"/>
    <w:rsid w:val="103E3BC4"/>
    <w:rsid w:val="10EE36B8"/>
    <w:rsid w:val="10F9B3D9"/>
    <w:rsid w:val="113F52C8"/>
    <w:rsid w:val="11602144"/>
    <w:rsid w:val="128A0719"/>
    <w:rsid w:val="12CA95DC"/>
    <w:rsid w:val="13307A75"/>
    <w:rsid w:val="13A1F8A5"/>
    <w:rsid w:val="144CFD87"/>
    <w:rsid w:val="1466663D"/>
    <w:rsid w:val="148D8095"/>
    <w:rsid w:val="151857B0"/>
    <w:rsid w:val="1530F32D"/>
    <w:rsid w:val="15BF0458"/>
    <w:rsid w:val="15C1A7DB"/>
    <w:rsid w:val="16FF7627"/>
    <w:rsid w:val="1834D996"/>
    <w:rsid w:val="18D665D7"/>
    <w:rsid w:val="18F6A51A"/>
    <w:rsid w:val="19761890"/>
    <w:rsid w:val="1A104252"/>
    <w:rsid w:val="1A92757B"/>
    <w:rsid w:val="1AF447B7"/>
    <w:rsid w:val="1B9D65BA"/>
    <w:rsid w:val="1C882222"/>
    <w:rsid w:val="1CA6CDA1"/>
    <w:rsid w:val="1DC4CFBA"/>
    <w:rsid w:val="1DF84DF3"/>
    <w:rsid w:val="1E7510DA"/>
    <w:rsid w:val="1FDFD6B8"/>
    <w:rsid w:val="201C5FD9"/>
    <w:rsid w:val="204C92B1"/>
    <w:rsid w:val="20B5E276"/>
    <w:rsid w:val="2189B4D9"/>
    <w:rsid w:val="21BED458"/>
    <w:rsid w:val="234881FD"/>
    <w:rsid w:val="23A1ED8E"/>
    <w:rsid w:val="24391310"/>
    <w:rsid w:val="243D8B11"/>
    <w:rsid w:val="24617404"/>
    <w:rsid w:val="251B9DB8"/>
    <w:rsid w:val="2540AB42"/>
    <w:rsid w:val="25C4B405"/>
    <w:rsid w:val="26438AAC"/>
    <w:rsid w:val="26A667C1"/>
    <w:rsid w:val="26E82C13"/>
    <w:rsid w:val="270F3F3F"/>
    <w:rsid w:val="280BE4DD"/>
    <w:rsid w:val="28294E1F"/>
    <w:rsid w:val="28C84D3D"/>
    <w:rsid w:val="295628A2"/>
    <w:rsid w:val="295C9D5E"/>
    <w:rsid w:val="2986F303"/>
    <w:rsid w:val="2A97E9F9"/>
    <w:rsid w:val="2AC9C0FF"/>
    <w:rsid w:val="2C2C17E9"/>
    <w:rsid w:val="2C59232C"/>
    <w:rsid w:val="2CF1A381"/>
    <w:rsid w:val="2D304DC2"/>
    <w:rsid w:val="2F162E0B"/>
    <w:rsid w:val="2F1FB636"/>
    <w:rsid w:val="2F460886"/>
    <w:rsid w:val="2FAE01D7"/>
    <w:rsid w:val="2FC333C2"/>
    <w:rsid w:val="30D3F3C6"/>
    <w:rsid w:val="3125317B"/>
    <w:rsid w:val="3125A09A"/>
    <w:rsid w:val="3149D238"/>
    <w:rsid w:val="314BBFDE"/>
    <w:rsid w:val="31646434"/>
    <w:rsid w:val="31EDE8C9"/>
    <w:rsid w:val="33496706"/>
    <w:rsid w:val="34029482"/>
    <w:rsid w:val="34E38C14"/>
    <w:rsid w:val="352B71A7"/>
    <w:rsid w:val="35982994"/>
    <w:rsid w:val="35E23B09"/>
    <w:rsid w:val="366B0A70"/>
    <w:rsid w:val="366C9948"/>
    <w:rsid w:val="36CF2BF5"/>
    <w:rsid w:val="3733BEC7"/>
    <w:rsid w:val="3809F186"/>
    <w:rsid w:val="38D20D68"/>
    <w:rsid w:val="3990B004"/>
    <w:rsid w:val="3A22983B"/>
    <w:rsid w:val="3A7AD60C"/>
    <w:rsid w:val="3ABA847D"/>
    <w:rsid w:val="3ACD38C9"/>
    <w:rsid w:val="3AEFCA6D"/>
    <w:rsid w:val="3B3672FC"/>
    <w:rsid w:val="3B8E085F"/>
    <w:rsid w:val="3BFA9C99"/>
    <w:rsid w:val="3C21557F"/>
    <w:rsid w:val="3C25CD10"/>
    <w:rsid w:val="3D72FE57"/>
    <w:rsid w:val="3E5A78C4"/>
    <w:rsid w:val="3EA05B40"/>
    <w:rsid w:val="3FB35A24"/>
    <w:rsid w:val="3FCC1327"/>
    <w:rsid w:val="407D4102"/>
    <w:rsid w:val="4167E388"/>
    <w:rsid w:val="4191FA6C"/>
    <w:rsid w:val="41E8E8BE"/>
    <w:rsid w:val="423A9098"/>
    <w:rsid w:val="426CBF94"/>
    <w:rsid w:val="4303B3E9"/>
    <w:rsid w:val="433B9B43"/>
    <w:rsid w:val="439861EC"/>
    <w:rsid w:val="439924BF"/>
    <w:rsid w:val="43EF8956"/>
    <w:rsid w:val="44088FF5"/>
    <w:rsid w:val="44DF4E31"/>
    <w:rsid w:val="458CC356"/>
    <w:rsid w:val="45B441AB"/>
    <w:rsid w:val="45F170C2"/>
    <w:rsid w:val="46527B8A"/>
    <w:rsid w:val="469FAF76"/>
    <w:rsid w:val="46D0C581"/>
    <w:rsid w:val="46EEAAAD"/>
    <w:rsid w:val="474030B7"/>
    <w:rsid w:val="48AB7545"/>
    <w:rsid w:val="495BC38F"/>
    <w:rsid w:val="4BE36084"/>
    <w:rsid w:val="4C936451"/>
    <w:rsid w:val="4C99D0D9"/>
    <w:rsid w:val="4D139D6C"/>
    <w:rsid w:val="4E608BCD"/>
    <w:rsid w:val="4E675832"/>
    <w:rsid w:val="4F69F16A"/>
    <w:rsid w:val="4F7B7F22"/>
    <w:rsid w:val="50CFB0E8"/>
    <w:rsid w:val="50EFBD08"/>
    <w:rsid w:val="50F2E43A"/>
    <w:rsid w:val="50FA2E8B"/>
    <w:rsid w:val="51697C19"/>
    <w:rsid w:val="52E914D5"/>
    <w:rsid w:val="5302A5D5"/>
    <w:rsid w:val="5389133A"/>
    <w:rsid w:val="539ACE9A"/>
    <w:rsid w:val="53A45226"/>
    <w:rsid w:val="53BE75D2"/>
    <w:rsid w:val="53C1AC01"/>
    <w:rsid w:val="5495BBDB"/>
    <w:rsid w:val="54D5CB16"/>
    <w:rsid w:val="552B1691"/>
    <w:rsid w:val="559042AA"/>
    <w:rsid w:val="5661CF84"/>
    <w:rsid w:val="56A09196"/>
    <w:rsid w:val="57D831BF"/>
    <w:rsid w:val="57DD6F2A"/>
    <w:rsid w:val="57F27D72"/>
    <w:rsid w:val="592E29F2"/>
    <w:rsid w:val="5975B9CC"/>
    <w:rsid w:val="59BD2077"/>
    <w:rsid w:val="59F1F463"/>
    <w:rsid w:val="5A52E418"/>
    <w:rsid w:val="5A5F9EFC"/>
    <w:rsid w:val="5BB674C8"/>
    <w:rsid w:val="5BEEB479"/>
    <w:rsid w:val="5CE98220"/>
    <w:rsid w:val="5D26E4A8"/>
    <w:rsid w:val="5DDA2E0B"/>
    <w:rsid w:val="5E8729FC"/>
    <w:rsid w:val="60BEE14A"/>
    <w:rsid w:val="619921DF"/>
    <w:rsid w:val="619C5420"/>
    <w:rsid w:val="61CD45C8"/>
    <w:rsid w:val="621A346B"/>
    <w:rsid w:val="63371F6A"/>
    <w:rsid w:val="637F41F2"/>
    <w:rsid w:val="63F36435"/>
    <w:rsid w:val="6448CABA"/>
    <w:rsid w:val="65718FFF"/>
    <w:rsid w:val="663B1477"/>
    <w:rsid w:val="66FA0438"/>
    <w:rsid w:val="67D6E4D8"/>
    <w:rsid w:val="680ABE5A"/>
    <w:rsid w:val="687AFAF0"/>
    <w:rsid w:val="6956E09C"/>
    <w:rsid w:val="6972B539"/>
    <w:rsid w:val="6AB7B82C"/>
    <w:rsid w:val="6ACB5EE8"/>
    <w:rsid w:val="6B167320"/>
    <w:rsid w:val="6B86A129"/>
    <w:rsid w:val="6BB29BB2"/>
    <w:rsid w:val="6BB4DFD9"/>
    <w:rsid w:val="6CAA55FB"/>
    <w:rsid w:val="6CB24381"/>
    <w:rsid w:val="6D22718A"/>
    <w:rsid w:val="6DFE6707"/>
    <w:rsid w:val="6E4E13E2"/>
    <w:rsid w:val="6F5D3CA3"/>
    <w:rsid w:val="6FBB7CC6"/>
    <w:rsid w:val="6FE9E443"/>
    <w:rsid w:val="7051C039"/>
    <w:rsid w:val="707448A4"/>
    <w:rsid w:val="708F6FD5"/>
    <w:rsid w:val="70CF06AD"/>
    <w:rsid w:val="70F007AE"/>
    <w:rsid w:val="71649EC1"/>
    <w:rsid w:val="717D3E4F"/>
    <w:rsid w:val="720091BF"/>
    <w:rsid w:val="726AD70E"/>
    <w:rsid w:val="727E7235"/>
    <w:rsid w:val="72EB9763"/>
    <w:rsid w:val="72F46B3D"/>
    <w:rsid w:val="73465CB0"/>
    <w:rsid w:val="73A25A8D"/>
    <w:rsid w:val="740987FF"/>
    <w:rsid w:val="7412337A"/>
    <w:rsid w:val="7464560D"/>
    <w:rsid w:val="74BD5566"/>
    <w:rsid w:val="74C05D58"/>
    <w:rsid w:val="74D5459E"/>
    <w:rsid w:val="7544A85F"/>
    <w:rsid w:val="75B3F5FF"/>
    <w:rsid w:val="75D8A3F8"/>
    <w:rsid w:val="765925C7"/>
    <w:rsid w:val="76FE6C56"/>
    <w:rsid w:val="77F4F628"/>
    <w:rsid w:val="78FC60FC"/>
    <w:rsid w:val="79813624"/>
    <w:rsid w:val="79867D7E"/>
    <w:rsid w:val="79ABC20D"/>
    <w:rsid w:val="7A28DEEA"/>
    <w:rsid w:val="7ACA8E66"/>
    <w:rsid w:val="7ADC062C"/>
    <w:rsid w:val="7B155CCF"/>
    <w:rsid w:val="7B47926E"/>
    <w:rsid w:val="7D004697"/>
    <w:rsid w:val="7D94B2FD"/>
    <w:rsid w:val="7DB857CB"/>
    <w:rsid w:val="7E4BD222"/>
    <w:rsid w:val="7EBA701D"/>
    <w:rsid w:val="7F1A9C23"/>
    <w:rsid w:val="7F345506"/>
    <w:rsid w:val="7F54282C"/>
    <w:rsid w:val="7F6607C6"/>
    <w:rsid w:val="7FAAE4DF"/>
    <w:rsid w:val="7FAF15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D51E5"/>
  <w15:chartTrackingRefBased/>
  <w15:docId w15:val="{B830F4D9-4307-46BD-93AD-636F8206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customStyle="1" w:styleId="pf0">
    <w:name w:val="pf0"/>
    <w:basedOn w:val="Normal"/>
    <w:rsid w:val="00C81D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C81DC2"/>
    <w:rPr>
      <w:rFonts w:ascii="Segoe UI" w:hAnsi="Segoe UI" w:cs="Segoe UI" w:hint="default"/>
      <w:sz w:val="18"/>
      <w:szCs w:val="18"/>
    </w:rPr>
  </w:style>
  <w:style w:type="character" w:styleId="Refdecomentario">
    <w:name w:val="annotation reference"/>
    <w:basedOn w:val="Fuentedeprrafopredeter"/>
    <w:uiPriority w:val="99"/>
    <w:semiHidden/>
    <w:unhideWhenUsed/>
    <w:rsid w:val="00020E7D"/>
    <w:rPr>
      <w:sz w:val="16"/>
      <w:szCs w:val="16"/>
    </w:rPr>
  </w:style>
  <w:style w:type="paragraph" w:styleId="Textocomentario">
    <w:name w:val="annotation text"/>
    <w:basedOn w:val="Normal"/>
    <w:link w:val="TextocomentarioCar"/>
    <w:uiPriority w:val="99"/>
    <w:unhideWhenUsed/>
    <w:rsid w:val="00020E7D"/>
    <w:pPr>
      <w:spacing w:line="240" w:lineRule="auto"/>
    </w:pPr>
    <w:rPr>
      <w:sz w:val="20"/>
      <w:szCs w:val="20"/>
    </w:rPr>
  </w:style>
  <w:style w:type="character" w:customStyle="1" w:styleId="TextocomentarioCar">
    <w:name w:val="Texto comentario Car"/>
    <w:basedOn w:val="Fuentedeprrafopredeter"/>
    <w:link w:val="Textocomentario"/>
    <w:uiPriority w:val="99"/>
    <w:rsid w:val="00020E7D"/>
    <w:rPr>
      <w:sz w:val="20"/>
      <w:szCs w:val="20"/>
    </w:rPr>
  </w:style>
  <w:style w:type="character" w:styleId="Mencinsinresolver">
    <w:name w:val="Unresolved Mention"/>
    <w:basedOn w:val="Fuentedeprrafopredeter"/>
    <w:uiPriority w:val="99"/>
    <w:semiHidden/>
    <w:unhideWhenUsed/>
    <w:rsid w:val="006475E6"/>
    <w:rPr>
      <w:color w:val="605E5C"/>
      <w:shd w:val="clear" w:color="auto" w:fill="E1DFDD"/>
    </w:rPr>
  </w:style>
  <w:style w:type="paragraph" w:customStyle="1" w:styleId="paragraph">
    <w:name w:val="paragraph"/>
    <w:basedOn w:val="Normal"/>
    <w:rsid w:val="004D55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D55E6"/>
  </w:style>
  <w:style w:type="character" w:customStyle="1" w:styleId="eop">
    <w:name w:val="eop"/>
    <w:basedOn w:val="Fuentedeprrafopredeter"/>
    <w:rsid w:val="004D55E6"/>
  </w:style>
  <w:style w:type="character" w:styleId="Hipervnculovisitado">
    <w:name w:val="FollowedHyperlink"/>
    <w:basedOn w:val="Fuentedeprrafopredeter"/>
    <w:uiPriority w:val="99"/>
    <w:semiHidden/>
    <w:unhideWhenUsed/>
    <w:rsid w:val="00F25F96"/>
    <w:rPr>
      <w:color w:val="954F72" w:themeColor="followedHyperlink"/>
      <w:u w:val="single"/>
    </w:rPr>
  </w:style>
  <w:style w:type="paragraph" w:styleId="Revisin">
    <w:name w:val="Revision"/>
    <w:hidden/>
    <w:uiPriority w:val="99"/>
    <w:semiHidden/>
    <w:rsid w:val="00984499"/>
    <w:pPr>
      <w:spacing w:after="0" w:line="240" w:lineRule="auto"/>
    </w:pPr>
  </w:style>
  <w:style w:type="paragraph" w:styleId="NormalWeb">
    <w:name w:val="Normal (Web)"/>
    <w:basedOn w:val="Normal"/>
    <w:uiPriority w:val="99"/>
    <w:semiHidden/>
    <w:unhideWhenUsed/>
    <w:rsid w:val="00B4101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mail-cuerpo">
    <w:name w:val="gmail-cuerpo"/>
    <w:basedOn w:val="Normal"/>
    <w:rsid w:val="00B4101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8237">
      <w:bodyDiv w:val="1"/>
      <w:marLeft w:val="0"/>
      <w:marRight w:val="0"/>
      <w:marTop w:val="0"/>
      <w:marBottom w:val="0"/>
      <w:divBdr>
        <w:top w:val="none" w:sz="0" w:space="0" w:color="auto"/>
        <w:left w:val="none" w:sz="0" w:space="0" w:color="auto"/>
        <w:bottom w:val="none" w:sz="0" w:space="0" w:color="auto"/>
        <w:right w:val="none" w:sz="0" w:space="0" w:color="auto"/>
      </w:divBdr>
    </w:div>
    <w:div w:id="1026757697">
      <w:bodyDiv w:val="1"/>
      <w:marLeft w:val="0"/>
      <w:marRight w:val="0"/>
      <w:marTop w:val="0"/>
      <w:marBottom w:val="0"/>
      <w:divBdr>
        <w:top w:val="none" w:sz="0" w:space="0" w:color="auto"/>
        <w:left w:val="none" w:sz="0" w:space="0" w:color="auto"/>
        <w:bottom w:val="none" w:sz="0" w:space="0" w:color="auto"/>
        <w:right w:val="none" w:sz="0" w:space="0" w:color="auto"/>
      </w:divBdr>
    </w:div>
    <w:div w:id="1831407380">
      <w:bodyDiv w:val="1"/>
      <w:marLeft w:val="0"/>
      <w:marRight w:val="0"/>
      <w:marTop w:val="0"/>
      <w:marBottom w:val="0"/>
      <w:divBdr>
        <w:top w:val="none" w:sz="0" w:space="0" w:color="auto"/>
        <w:left w:val="none" w:sz="0" w:space="0" w:color="auto"/>
        <w:bottom w:val="none" w:sz="0" w:space="0" w:color="auto"/>
        <w:right w:val="none" w:sz="0" w:space="0" w:color="auto"/>
      </w:divBdr>
      <w:divsChild>
        <w:div w:id="209996331">
          <w:marLeft w:val="0"/>
          <w:marRight w:val="0"/>
          <w:marTop w:val="0"/>
          <w:marBottom w:val="0"/>
          <w:divBdr>
            <w:top w:val="none" w:sz="0" w:space="0" w:color="auto"/>
            <w:left w:val="none" w:sz="0" w:space="0" w:color="auto"/>
            <w:bottom w:val="none" w:sz="0" w:space="0" w:color="auto"/>
            <w:right w:val="none" w:sz="0" w:space="0" w:color="auto"/>
          </w:divBdr>
          <w:divsChild>
            <w:div w:id="1964459610">
              <w:marLeft w:val="0"/>
              <w:marRight w:val="0"/>
              <w:marTop w:val="30"/>
              <w:marBottom w:val="30"/>
              <w:divBdr>
                <w:top w:val="none" w:sz="0" w:space="0" w:color="auto"/>
                <w:left w:val="none" w:sz="0" w:space="0" w:color="auto"/>
                <w:bottom w:val="none" w:sz="0" w:space="0" w:color="auto"/>
                <w:right w:val="none" w:sz="0" w:space="0" w:color="auto"/>
              </w:divBdr>
              <w:divsChild>
                <w:div w:id="20589137">
                  <w:marLeft w:val="0"/>
                  <w:marRight w:val="0"/>
                  <w:marTop w:val="0"/>
                  <w:marBottom w:val="0"/>
                  <w:divBdr>
                    <w:top w:val="none" w:sz="0" w:space="0" w:color="auto"/>
                    <w:left w:val="none" w:sz="0" w:space="0" w:color="auto"/>
                    <w:bottom w:val="none" w:sz="0" w:space="0" w:color="auto"/>
                    <w:right w:val="none" w:sz="0" w:space="0" w:color="auto"/>
                  </w:divBdr>
                  <w:divsChild>
                    <w:div w:id="1004671710">
                      <w:marLeft w:val="0"/>
                      <w:marRight w:val="0"/>
                      <w:marTop w:val="0"/>
                      <w:marBottom w:val="0"/>
                      <w:divBdr>
                        <w:top w:val="none" w:sz="0" w:space="0" w:color="auto"/>
                        <w:left w:val="none" w:sz="0" w:space="0" w:color="auto"/>
                        <w:bottom w:val="none" w:sz="0" w:space="0" w:color="auto"/>
                        <w:right w:val="none" w:sz="0" w:space="0" w:color="auto"/>
                      </w:divBdr>
                    </w:div>
                    <w:div w:id="1087459265">
                      <w:marLeft w:val="0"/>
                      <w:marRight w:val="0"/>
                      <w:marTop w:val="0"/>
                      <w:marBottom w:val="0"/>
                      <w:divBdr>
                        <w:top w:val="none" w:sz="0" w:space="0" w:color="auto"/>
                        <w:left w:val="none" w:sz="0" w:space="0" w:color="auto"/>
                        <w:bottom w:val="none" w:sz="0" w:space="0" w:color="auto"/>
                        <w:right w:val="none" w:sz="0" w:space="0" w:color="auto"/>
                      </w:divBdr>
                    </w:div>
                    <w:div w:id="1280914449">
                      <w:marLeft w:val="0"/>
                      <w:marRight w:val="0"/>
                      <w:marTop w:val="0"/>
                      <w:marBottom w:val="0"/>
                      <w:divBdr>
                        <w:top w:val="none" w:sz="0" w:space="0" w:color="auto"/>
                        <w:left w:val="none" w:sz="0" w:space="0" w:color="auto"/>
                        <w:bottom w:val="none" w:sz="0" w:space="0" w:color="auto"/>
                        <w:right w:val="none" w:sz="0" w:space="0" w:color="auto"/>
                      </w:divBdr>
                    </w:div>
                    <w:div w:id="1333482840">
                      <w:marLeft w:val="0"/>
                      <w:marRight w:val="0"/>
                      <w:marTop w:val="0"/>
                      <w:marBottom w:val="0"/>
                      <w:divBdr>
                        <w:top w:val="none" w:sz="0" w:space="0" w:color="auto"/>
                        <w:left w:val="none" w:sz="0" w:space="0" w:color="auto"/>
                        <w:bottom w:val="none" w:sz="0" w:space="0" w:color="auto"/>
                        <w:right w:val="none" w:sz="0" w:space="0" w:color="auto"/>
                      </w:divBdr>
                    </w:div>
                    <w:div w:id="1390809481">
                      <w:marLeft w:val="0"/>
                      <w:marRight w:val="0"/>
                      <w:marTop w:val="0"/>
                      <w:marBottom w:val="0"/>
                      <w:divBdr>
                        <w:top w:val="none" w:sz="0" w:space="0" w:color="auto"/>
                        <w:left w:val="none" w:sz="0" w:space="0" w:color="auto"/>
                        <w:bottom w:val="none" w:sz="0" w:space="0" w:color="auto"/>
                        <w:right w:val="none" w:sz="0" w:space="0" w:color="auto"/>
                      </w:divBdr>
                    </w:div>
                  </w:divsChild>
                </w:div>
                <w:div w:id="727218276">
                  <w:marLeft w:val="0"/>
                  <w:marRight w:val="0"/>
                  <w:marTop w:val="0"/>
                  <w:marBottom w:val="0"/>
                  <w:divBdr>
                    <w:top w:val="none" w:sz="0" w:space="0" w:color="auto"/>
                    <w:left w:val="none" w:sz="0" w:space="0" w:color="auto"/>
                    <w:bottom w:val="none" w:sz="0" w:space="0" w:color="auto"/>
                    <w:right w:val="none" w:sz="0" w:space="0" w:color="auto"/>
                  </w:divBdr>
                  <w:divsChild>
                    <w:div w:id="134874909">
                      <w:marLeft w:val="0"/>
                      <w:marRight w:val="0"/>
                      <w:marTop w:val="0"/>
                      <w:marBottom w:val="0"/>
                      <w:divBdr>
                        <w:top w:val="none" w:sz="0" w:space="0" w:color="auto"/>
                        <w:left w:val="none" w:sz="0" w:space="0" w:color="auto"/>
                        <w:bottom w:val="none" w:sz="0" w:space="0" w:color="auto"/>
                        <w:right w:val="none" w:sz="0" w:space="0" w:color="auto"/>
                      </w:divBdr>
                    </w:div>
                    <w:div w:id="236791312">
                      <w:marLeft w:val="0"/>
                      <w:marRight w:val="0"/>
                      <w:marTop w:val="0"/>
                      <w:marBottom w:val="0"/>
                      <w:divBdr>
                        <w:top w:val="none" w:sz="0" w:space="0" w:color="auto"/>
                        <w:left w:val="none" w:sz="0" w:space="0" w:color="auto"/>
                        <w:bottom w:val="none" w:sz="0" w:space="0" w:color="auto"/>
                        <w:right w:val="none" w:sz="0" w:space="0" w:color="auto"/>
                      </w:divBdr>
                    </w:div>
                    <w:div w:id="334042033">
                      <w:marLeft w:val="0"/>
                      <w:marRight w:val="0"/>
                      <w:marTop w:val="0"/>
                      <w:marBottom w:val="0"/>
                      <w:divBdr>
                        <w:top w:val="none" w:sz="0" w:space="0" w:color="auto"/>
                        <w:left w:val="none" w:sz="0" w:space="0" w:color="auto"/>
                        <w:bottom w:val="none" w:sz="0" w:space="0" w:color="auto"/>
                        <w:right w:val="none" w:sz="0" w:space="0" w:color="auto"/>
                      </w:divBdr>
                    </w:div>
                    <w:div w:id="737361163">
                      <w:marLeft w:val="0"/>
                      <w:marRight w:val="0"/>
                      <w:marTop w:val="0"/>
                      <w:marBottom w:val="0"/>
                      <w:divBdr>
                        <w:top w:val="none" w:sz="0" w:space="0" w:color="auto"/>
                        <w:left w:val="none" w:sz="0" w:space="0" w:color="auto"/>
                        <w:bottom w:val="none" w:sz="0" w:space="0" w:color="auto"/>
                        <w:right w:val="none" w:sz="0" w:space="0" w:color="auto"/>
                      </w:divBdr>
                    </w:div>
                    <w:div w:id="1223324320">
                      <w:marLeft w:val="0"/>
                      <w:marRight w:val="0"/>
                      <w:marTop w:val="0"/>
                      <w:marBottom w:val="0"/>
                      <w:divBdr>
                        <w:top w:val="none" w:sz="0" w:space="0" w:color="auto"/>
                        <w:left w:val="none" w:sz="0" w:space="0" w:color="auto"/>
                        <w:bottom w:val="none" w:sz="0" w:space="0" w:color="auto"/>
                        <w:right w:val="none" w:sz="0" w:space="0" w:color="auto"/>
                      </w:divBdr>
                    </w:div>
                    <w:div w:id="1370643730">
                      <w:marLeft w:val="0"/>
                      <w:marRight w:val="0"/>
                      <w:marTop w:val="0"/>
                      <w:marBottom w:val="0"/>
                      <w:divBdr>
                        <w:top w:val="none" w:sz="0" w:space="0" w:color="auto"/>
                        <w:left w:val="none" w:sz="0" w:space="0" w:color="auto"/>
                        <w:bottom w:val="none" w:sz="0" w:space="0" w:color="auto"/>
                        <w:right w:val="none" w:sz="0" w:space="0" w:color="auto"/>
                      </w:divBdr>
                    </w:div>
                    <w:div w:id="1396195264">
                      <w:marLeft w:val="0"/>
                      <w:marRight w:val="0"/>
                      <w:marTop w:val="0"/>
                      <w:marBottom w:val="0"/>
                      <w:divBdr>
                        <w:top w:val="none" w:sz="0" w:space="0" w:color="auto"/>
                        <w:left w:val="none" w:sz="0" w:space="0" w:color="auto"/>
                        <w:bottom w:val="none" w:sz="0" w:space="0" w:color="auto"/>
                        <w:right w:val="none" w:sz="0" w:space="0" w:color="auto"/>
                      </w:divBdr>
                    </w:div>
                    <w:div w:id="1469325419">
                      <w:marLeft w:val="0"/>
                      <w:marRight w:val="0"/>
                      <w:marTop w:val="0"/>
                      <w:marBottom w:val="0"/>
                      <w:divBdr>
                        <w:top w:val="none" w:sz="0" w:space="0" w:color="auto"/>
                        <w:left w:val="none" w:sz="0" w:space="0" w:color="auto"/>
                        <w:bottom w:val="none" w:sz="0" w:space="0" w:color="auto"/>
                        <w:right w:val="none" w:sz="0" w:space="0" w:color="auto"/>
                      </w:divBdr>
                    </w:div>
                    <w:div w:id="1543320947">
                      <w:marLeft w:val="0"/>
                      <w:marRight w:val="0"/>
                      <w:marTop w:val="0"/>
                      <w:marBottom w:val="0"/>
                      <w:divBdr>
                        <w:top w:val="none" w:sz="0" w:space="0" w:color="auto"/>
                        <w:left w:val="none" w:sz="0" w:space="0" w:color="auto"/>
                        <w:bottom w:val="none" w:sz="0" w:space="0" w:color="auto"/>
                        <w:right w:val="none" w:sz="0" w:space="0" w:color="auto"/>
                      </w:divBdr>
                    </w:div>
                    <w:div w:id="1648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9257">
          <w:marLeft w:val="0"/>
          <w:marRight w:val="0"/>
          <w:marTop w:val="0"/>
          <w:marBottom w:val="0"/>
          <w:divBdr>
            <w:top w:val="none" w:sz="0" w:space="0" w:color="auto"/>
            <w:left w:val="none" w:sz="0" w:space="0" w:color="auto"/>
            <w:bottom w:val="none" w:sz="0" w:space="0" w:color="auto"/>
            <w:right w:val="none" w:sz="0" w:space="0" w:color="auto"/>
          </w:divBdr>
        </w:div>
        <w:div w:id="541409178">
          <w:marLeft w:val="0"/>
          <w:marRight w:val="0"/>
          <w:marTop w:val="0"/>
          <w:marBottom w:val="0"/>
          <w:divBdr>
            <w:top w:val="none" w:sz="0" w:space="0" w:color="auto"/>
            <w:left w:val="none" w:sz="0" w:space="0" w:color="auto"/>
            <w:bottom w:val="none" w:sz="0" w:space="0" w:color="auto"/>
            <w:right w:val="none" w:sz="0" w:space="0" w:color="auto"/>
          </w:divBdr>
        </w:div>
        <w:div w:id="1054238802">
          <w:marLeft w:val="0"/>
          <w:marRight w:val="0"/>
          <w:marTop w:val="0"/>
          <w:marBottom w:val="0"/>
          <w:divBdr>
            <w:top w:val="none" w:sz="0" w:space="0" w:color="auto"/>
            <w:left w:val="none" w:sz="0" w:space="0" w:color="auto"/>
            <w:bottom w:val="none" w:sz="0" w:space="0" w:color="auto"/>
            <w:right w:val="none" w:sz="0" w:space="0" w:color="auto"/>
          </w:divBdr>
        </w:div>
        <w:div w:id="1057819844">
          <w:marLeft w:val="0"/>
          <w:marRight w:val="0"/>
          <w:marTop w:val="0"/>
          <w:marBottom w:val="0"/>
          <w:divBdr>
            <w:top w:val="none" w:sz="0" w:space="0" w:color="auto"/>
            <w:left w:val="none" w:sz="0" w:space="0" w:color="auto"/>
            <w:bottom w:val="none" w:sz="0" w:space="0" w:color="auto"/>
            <w:right w:val="none" w:sz="0" w:space="0" w:color="auto"/>
          </w:divBdr>
        </w:div>
        <w:div w:id="1214343484">
          <w:marLeft w:val="0"/>
          <w:marRight w:val="0"/>
          <w:marTop w:val="0"/>
          <w:marBottom w:val="0"/>
          <w:divBdr>
            <w:top w:val="none" w:sz="0" w:space="0" w:color="auto"/>
            <w:left w:val="none" w:sz="0" w:space="0" w:color="auto"/>
            <w:bottom w:val="none" w:sz="0" w:space="0" w:color="auto"/>
            <w:right w:val="none" w:sz="0" w:space="0" w:color="auto"/>
          </w:divBdr>
        </w:div>
        <w:div w:id="141697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uzaut@ceoe.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c.desemir@fundacionbertelsman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aya@atrevia.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lmuixi@atre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C5DFC3A4E33D4FBCA80A838C8F1522" ma:contentTypeVersion="14" ma:contentTypeDescription="Crear nuevo documento." ma:contentTypeScope="" ma:versionID="e8505bf6c6277cea6aa5cde2415699bc">
  <xsd:schema xmlns:xsd="http://www.w3.org/2001/XMLSchema" xmlns:xs="http://www.w3.org/2001/XMLSchema" xmlns:p="http://schemas.microsoft.com/office/2006/metadata/properties" xmlns:ns2="e1b9df6e-b3bb-4427-b194-ff76e844e843" xmlns:ns3="604381d8-9023-4bb7-898f-3e39c8ceac03" targetNamespace="http://schemas.microsoft.com/office/2006/metadata/properties" ma:root="true" ma:fieldsID="900585b2dd39c4d2c1c46a6d55f369e2" ns2:_="" ns3:_="">
    <xsd:import namespace="e1b9df6e-b3bb-4427-b194-ff76e844e843"/>
    <xsd:import namespace="604381d8-9023-4bb7-898f-3e39c8cea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9df6e-b3bb-4427-b194-ff76e844e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7c5c163e-9316-40f2-8884-c71d2729bb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4381d8-9023-4bb7-898f-3e39c8ceac0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b9df6e-b3bb-4427-b194-ff76e844e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DA9B7-8A3A-4123-B1AC-7575AE53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9df6e-b3bb-4427-b194-ff76e844e843"/>
    <ds:schemaRef ds:uri="604381d8-9023-4bb7-898f-3e39c8cea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4E15-C97B-46DD-BC7A-5B30D4A150B9}">
  <ds:schemaRefs>
    <ds:schemaRef ds:uri="http://schemas.microsoft.com/office/2006/metadata/properties"/>
    <ds:schemaRef ds:uri="http://schemas.microsoft.com/office/infopath/2007/PartnerControls"/>
    <ds:schemaRef ds:uri="9a3ad6e7-a86c-49e8-af7b-78d64690b8b4"/>
    <ds:schemaRef ds:uri="e1b9df6e-b3bb-4427-b194-ff76e844e843"/>
  </ds:schemaRefs>
</ds:datastoreItem>
</file>

<file path=customXml/itemProps3.xml><?xml version="1.0" encoding="utf-8"?>
<ds:datastoreItem xmlns:ds="http://schemas.openxmlformats.org/officeDocument/2006/customXml" ds:itemID="{46B0D698-E254-4372-A433-9903247D8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7031</Characters>
  <Application>Microsoft Office Word</Application>
  <DocSecurity>0</DocSecurity>
  <Lines>58</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8293</CharactersWithSpaces>
  <SharedDoc>false</SharedDoc>
  <HLinks>
    <vt:vector size="18" baseType="variant">
      <vt:variant>
        <vt:i4>6684684</vt:i4>
      </vt:variant>
      <vt:variant>
        <vt:i4>6</vt:i4>
      </vt:variant>
      <vt:variant>
        <vt:i4>0</vt:i4>
      </vt:variant>
      <vt:variant>
        <vt:i4>5</vt:i4>
      </vt:variant>
      <vt:variant>
        <vt:lpwstr>mailto:marc.desemir@fundacionbertelsmann.org</vt:lpwstr>
      </vt:variant>
      <vt:variant>
        <vt:lpwstr/>
      </vt:variant>
      <vt:variant>
        <vt:i4>852004</vt:i4>
      </vt:variant>
      <vt:variant>
        <vt:i4>3</vt:i4>
      </vt:variant>
      <vt:variant>
        <vt:i4>0</vt:i4>
      </vt:variant>
      <vt:variant>
        <vt:i4>5</vt:i4>
      </vt:variant>
      <vt:variant>
        <vt:lpwstr>mailto:enaya@atrevia.com</vt:lpwstr>
      </vt:variant>
      <vt:variant>
        <vt:lpwstr/>
      </vt:variant>
      <vt:variant>
        <vt:i4>7995456</vt:i4>
      </vt:variant>
      <vt:variant>
        <vt:i4>0</vt:i4>
      </vt:variant>
      <vt:variant>
        <vt:i4>0</vt:i4>
      </vt:variant>
      <vt:variant>
        <vt:i4>5</vt:i4>
      </vt:variant>
      <vt:variant>
        <vt:lpwstr>mailto:lmuixi@atrevia.com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Cabalar Rosales</dc:creator>
  <cp:keywords/>
  <dc:description/>
  <cp:lastModifiedBy>Elisabeth Gil</cp:lastModifiedBy>
  <cp:revision>2</cp:revision>
  <dcterms:created xsi:type="dcterms:W3CDTF">2024-05-17T09:22:00Z</dcterms:created>
  <dcterms:modified xsi:type="dcterms:W3CDTF">2024-05-17T09:22:00Z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0x010100A5C5DFC3A4E33D4FBCA80A838C8F1522</vt:lpwstr>
  </property>
  <property fmtid="{D5CDD505-2E9C-101B-9397-08002B2CF9AE}" pid="3" name="MediaServiceImageTags">
    <vt:lpwstr/>
  </property>
</Properties>
</file>